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52" w:rsidRDefault="00085952" w:rsidP="000859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085952" w:rsidRDefault="00F17333" w:rsidP="000859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12</w:t>
      </w:r>
      <w:r w:rsidR="00085952">
        <w:rPr>
          <w:rFonts w:ascii="Times New Roman" w:hAnsi="Times New Roman" w:cs="Times New Roman"/>
          <w:b/>
        </w:rPr>
        <w:t>/2020</w:t>
      </w:r>
    </w:p>
    <w:p w:rsidR="00085952" w:rsidRDefault="00085952" w:rsidP="000859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posiedzenia </w:t>
      </w:r>
      <w:r w:rsidR="00E129E6" w:rsidRPr="00E129E6">
        <w:rPr>
          <w:rFonts w:ascii="Times New Roman" w:hAnsi="Times New Roman" w:cs="Times New Roman"/>
          <w:b/>
        </w:rPr>
        <w:t>Komisji Infrastruktury, Ochrony Środowiska i Porządku Publicznego</w:t>
      </w:r>
    </w:p>
    <w:p w:rsidR="00085952" w:rsidRDefault="00085952" w:rsidP="000859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  <w:bookmarkStart w:id="0" w:name="_GoBack"/>
      <w:bookmarkEnd w:id="0"/>
    </w:p>
    <w:p w:rsidR="00085952" w:rsidRDefault="00085952" w:rsidP="000859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23 czerwca 2020 roku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posiedzenia: Kino „Sokół”, Plac Kościuszki 24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rozpoczęto o godzinie 15:21, zakończono o 15:55.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Przewodniczyła: </w:t>
      </w:r>
      <w:r w:rsidR="00E129E6">
        <w:rPr>
          <w:rFonts w:ascii="Times New Roman" w:hAnsi="Times New Roman" w:cs="Times New Roman"/>
        </w:rPr>
        <w:t xml:space="preserve">Jadwiga </w:t>
      </w:r>
      <w:proofErr w:type="spellStart"/>
      <w:r w:rsidR="00E129E6">
        <w:rPr>
          <w:rFonts w:ascii="Times New Roman" w:hAnsi="Times New Roman" w:cs="Times New Roman"/>
        </w:rPr>
        <w:t>Bieniusiewicz</w:t>
      </w:r>
      <w:proofErr w:type="spellEnd"/>
      <w:r w:rsidR="00E129E6">
        <w:rPr>
          <w:rFonts w:ascii="Times New Roman" w:hAnsi="Times New Roman" w:cs="Times New Roman"/>
        </w:rPr>
        <w:t xml:space="preserve"> – Przewodnicząca Komisji Infrastruktury.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Finansów i Rozwoju Gospodarczego oraz Komisji Infrastruktury:</w:t>
      </w:r>
    </w:p>
    <w:p w:rsidR="00085952" w:rsidRDefault="00085952" w:rsidP="0008595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085952" w:rsidRDefault="00085952" w:rsidP="0008595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085952" w:rsidRDefault="00085952" w:rsidP="00085952">
      <w:pPr>
        <w:pStyle w:val="Standard"/>
        <w:numPr>
          <w:ilvl w:val="0"/>
          <w:numId w:val="1"/>
        </w:numPr>
        <w:spacing w:line="360" w:lineRule="auto"/>
        <w:textAlignment w:val="baseline"/>
      </w:pPr>
      <w:r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</w:p>
    <w:p w:rsidR="00085952" w:rsidRDefault="00085952" w:rsidP="0008595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wyboru metody ustalenia opłaty za gospodarowanie odpadami komunalnymi oraz ustalenia stawki opłaty na terenie Gminy Sokółka.</w:t>
      </w:r>
    </w:p>
    <w:p w:rsidR="00085952" w:rsidRDefault="00085952" w:rsidP="0008595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085952" w:rsidRDefault="00085952" w:rsidP="00085952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budżetu gminy Sokółka na 2020 r.</w:t>
      </w:r>
    </w:p>
    <w:p w:rsidR="00085952" w:rsidRDefault="00085952" w:rsidP="00085952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Wieloletniej Prognozy Finansowej gminy   Sokółka na lata 2020-2030.</w:t>
      </w:r>
    </w:p>
    <w:p w:rsidR="00085952" w:rsidRDefault="00085952" w:rsidP="00085952">
      <w:pPr>
        <w:pStyle w:val="Standard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085952" w:rsidRDefault="00085952" w:rsidP="00085952">
      <w:pPr>
        <w:pStyle w:val="Standard"/>
        <w:numPr>
          <w:ilvl w:val="0"/>
          <w:numId w:val="1"/>
        </w:numPr>
        <w:spacing w:line="360" w:lineRule="auto"/>
        <w:textAlignment w:val="baseline"/>
        <w:rPr>
          <w:rStyle w:val="Domylnaczcionkaakapitu1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085952" w:rsidRDefault="00085952" w:rsidP="00085952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</w:rPr>
        <w:t>Wolne wnioski.</w:t>
      </w:r>
    </w:p>
    <w:p w:rsidR="00085952" w:rsidRDefault="00085952" w:rsidP="00085952">
      <w:pPr>
        <w:pStyle w:val="Standard"/>
        <w:ind w:left="284"/>
        <w:rPr>
          <w:rFonts w:ascii="Times New Roman" w:hAnsi="Times New Roman" w:cs="Times New Roman"/>
        </w:rPr>
      </w:pPr>
    </w:p>
    <w:p w:rsidR="00085952" w:rsidRDefault="00085952" w:rsidP="00085952">
      <w:pPr>
        <w:pStyle w:val="Standard"/>
        <w:rPr>
          <w:rFonts w:ascii="Times New Roman" w:hAnsi="Times New Roman" w:cs="Times New Roman"/>
        </w:rPr>
      </w:pPr>
    </w:p>
    <w:p w:rsidR="00085952" w:rsidRDefault="00085952" w:rsidP="0008595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Posiedzenie Komisji Finansów odbyło się wspólnie z posiedzeniem Komisji Infrastruktury.</w:t>
      </w:r>
    </w:p>
    <w:p w:rsidR="00085952" w:rsidRDefault="00085952" w:rsidP="00085952">
      <w:pPr>
        <w:pStyle w:val="Standard"/>
        <w:rPr>
          <w:rFonts w:ascii="Times New Roman" w:hAnsi="Times New Roman" w:cs="Times New Roman"/>
          <w:b/>
        </w:rPr>
      </w:pP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złożył wniosek o zdjęcie z porządku obrad punktu 3: „Projekt Uchwały w sprawie wsparcia działań Burmistrza Sokółki zmierzających do wydania Gminie Sokółka nieruchomości w Karczach.”.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powiedziała, że pomysł powzięcia takiej uchwały został zaproponowany przez radnych na którejś z poprzednich komisji. Pani Burmistrz podkreśliła również, że taka uchwała może przyspieszyć postępowania sądowe. Pani Burmistrz powiedziała również, że Gmina Sokółka gdy odzyska teren będzie mogła wnioskować o przyznanie funduszy na budowę instalacji w tamtym miejscu.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 że taka uchwała Rady Miejskiej jako organu stanowiącego będącego głosem mieszkańców jest znaczną pomocą w postępowaniu sądowym.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powiedziała, że już w poprzedniej kadencji radni podejmowali takie uchwały i jej zdaniem nic one nie dały.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swój wniosek.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przyjęła wniosek 1 głosem „za” i 1 głosem „przeciw”.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porządek obrad wraz z przyjętym wnioskiem.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przyjęła porządek obrad.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Infrastruktury:</w:t>
      </w:r>
    </w:p>
    <w:p w:rsidR="00085952" w:rsidRDefault="00085952" w:rsidP="0008595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085952" w:rsidRDefault="00085952" w:rsidP="0008595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085952" w:rsidRDefault="00085952" w:rsidP="00085952">
      <w:pPr>
        <w:pStyle w:val="Standard"/>
        <w:numPr>
          <w:ilvl w:val="0"/>
          <w:numId w:val="2"/>
        </w:numPr>
        <w:spacing w:line="360" w:lineRule="auto"/>
        <w:textAlignment w:val="baseline"/>
      </w:pPr>
      <w:r>
        <w:rPr>
          <w:rFonts w:ascii="Times New Roman" w:hAnsi="Times New Roman" w:cs="Times New Roman"/>
        </w:rPr>
        <w:t xml:space="preserve">Projekt Uchwały w sprawie wsparcia działań Burmistrza Sokółki zmierzających do wydania Gminie Sokółka nieruchomości w Karczach. </w:t>
      </w:r>
      <w:r>
        <w:rPr>
          <w:rFonts w:ascii="Times New Roman" w:hAnsi="Times New Roman" w:cs="Times New Roman"/>
          <w:b/>
        </w:rPr>
        <w:t>(SKREŚLONY)</w:t>
      </w:r>
    </w:p>
    <w:p w:rsidR="00085952" w:rsidRDefault="00085952" w:rsidP="00085952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wyboru metody ustalenia opłaty za gospodarowanie odpadami komunalnymi oraz ustalenia stawki opłaty na terenie Gminy Sokółka.</w:t>
      </w:r>
    </w:p>
    <w:p w:rsidR="00085952" w:rsidRDefault="00085952" w:rsidP="00085952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085952" w:rsidRDefault="00085952" w:rsidP="00085952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budżetu gminy Sokółka na 2020 r.</w:t>
      </w:r>
    </w:p>
    <w:p w:rsidR="00085952" w:rsidRDefault="00085952" w:rsidP="00085952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w sprawie zmiany Wieloletniej Prognozy Finansowej gminy   Sokółka </w:t>
      </w:r>
      <w:r>
        <w:rPr>
          <w:rFonts w:ascii="Times New Roman" w:hAnsi="Times New Roman" w:cs="Times New Roman"/>
        </w:rPr>
        <w:lastRenderedPageBreak/>
        <w:t>na lata 2020-2030.</w:t>
      </w:r>
    </w:p>
    <w:p w:rsidR="00085952" w:rsidRDefault="00085952" w:rsidP="00085952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085952" w:rsidRDefault="00085952" w:rsidP="00085952">
      <w:pPr>
        <w:pStyle w:val="Standard"/>
        <w:numPr>
          <w:ilvl w:val="0"/>
          <w:numId w:val="2"/>
        </w:numPr>
        <w:spacing w:line="360" w:lineRule="auto"/>
        <w:textAlignment w:val="baseline"/>
        <w:rPr>
          <w:rStyle w:val="Domylnaczcionkaakapitu1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085952" w:rsidRDefault="00085952" w:rsidP="00085952">
      <w:pPr>
        <w:pStyle w:val="Standard"/>
        <w:numPr>
          <w:ilvl w:val="0"/>
          <w:numId w:val="2"/>
        </w:numPr>
      </w:pPr>
      <w:r>
        <w:rPr>
          <w:rFonts w:ascii="Times New Roman" w:hAnsi="Times New Roman" w:cs="Times New Roman"/>
        </w:rPr>
        <w:t>Wolne wnioski.</w:t>
      </w:r>
    </w:p>
    <w:p w:rsidR="00085952" w:rsidRDefault="00085952" w:rsidP="00085952">
      <w:pPr>
        <w:pStyle w:val="Standard"/>
        <w:ind w:left="284"/>
        <w:rPr>
          <w:rFonts w:ascii="Times New Roman" w:hAnsi="Times New Roman" w:cs="Times New Roman"/>
        </w:rPr>
      </w:pP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porządek obrad.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2 głosami „za” i 1 głosem „wstrzymującym” przyjęła porządek obrad.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Finansów i Rozwoju Gospodarczego:</w:t>
      </w:r>
    </w:p>
    <w:p w:rsidR="00085952" w:rsidRDefault="00085952" w:rsidP="00085952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085952" w:rsidRDefault="00085952" w:rsidP="00085952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085952" w:rsidRDefault="00085952" w:rsidP="00085952">
      <w:pPr>
        <w:pStyle w:val="Standard"/>
        <w:numPr>
          <w:ilvl w:val="0"/>
          <w:numId w:val="3"/>
        </w:numPr>
        <w:spacing w:line="360" w:lineRule="auto"/>
        <w:textAlignment w:val="baseline"/>
      </w:pPr>
      <w:r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</w:p>
    <w:p w:rsidR="00085952" w:rsidRDefault="00085952" w:rsidP="00085952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wyboru metody ustalenia opłaty za gospodarowanie odpadami komunalnymi oraz ustalenia stawki opłaty na terenie Gminy Sokółka.</w:t>
      </w:r>
    </w:p>
    <w:p w:rsidR="00085952" w:rsidRDefault="00085952" w:rsidP="00085952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085952" w:rsidRDefault="00085952" w:rsidP="00085952">
      <w:pPr>
        <w:pStyle w:val="Standard"/>
        <w:numPr>
          <w:ilvl w:val="0"/>
          <w:numId w:val="3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budżetu gminy Sokółka na 2020 r.</w:t>
      </w:r>
    </w:p>
    <w:p w:rsidR="00085952" w:rsidRDefault="00085952" w:rsidP="00085952">
      <w:pPr>
        <w:pStyle w:val="Standard"/>
        <w:numPr>
          <w:ilvl w:val="0"/>
          <w:numId w:val="3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Wieloletniej Prognozy Finansowej gminy   Sokółka na lata 2020-2030.</w:t>
      </w:r>
    </w:p>
    <w:p w:rsidR="00085952" w:rsidRDefault="00085952" w:rsidP="00085952">
      <w:pPr>
        <w:pStyle w:val="Standard"/>
        <w:numPr>
          <w:ilvl w:val="0"/>
          <w:numId w:val="3"/>
        </w:numPr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085952" w:rsidRDefault="00085952" w:rsidP="00085952">
      <w:pPr>
        <w:pStyle w:val="Standard"/>
        <w:numPr>
          <w:ilvl w:val="0"/>
          <w:numId w:val="3"/>
        </w:numPr>
        <w:spacing w:line="360" w:lineRule="auto"/>
        <w:textAlignment w:val="baseline"/>
        <w:rPr>
          <w:rStyle w:val="Domylnaczcionkaakapitu1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085952" w:rsidRDefault="00085952" w:rsidP="00085952">
      <w:pPr>
        <w:pStyle w:val="Standard"/>
        <w:numPr>
          <w:ilvl w:val="0"/>
          <w:numId w:val="3"/>
        </w:numPr>
      </w:pPr>
      <w:r>
        <w:rPr>
          <w:rFonts w:ascii="Times New Roman" w:hAnsi="Times New Roman" w:cs="Times New Roman"/>
        </w:rPr>
        <w:t>Wolne wnioski.</w:t>
      </w:r>
    </w:p>
    <w:p w:rsidR="00085952" w:rsidRDefault="00085952" w:rsidP="00085952">
      <w:pPr>
        <w:pStyle w:val="Standard"/>
        <w:ind w:left="284"/>
        <w:rPr>
          <w:rFonts w:ascii="Times New Roman" w:hAnsi="Times New Roman" w:cs="Times New Roman"/>
        </w:rPr>
      </w:pP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protokół z poprzedniego posiedzenia.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„za” przyjęła protokół z poprzedniego posiedzenia.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protokół z poprzedniego posiedzenia.</w:t>
      </w:r>
    </w:p>
    <w:p w:rsidR="0074262A" w:rsidRDefault="0074262A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Infrastruktury 3 głosami „za” przyjęła protokół z poprzedniego posiedzenia.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Stefanowicz przedstawił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i 1 głosem „wstrzymującym”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zaproponowała nie przedstawianie projektu uchwały i przejście do wniosków.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zgłosiła wniosek o uwzględnienie autopoprawki do uzasadnienie: 4 linijka od dołu zastąpienie słów „30 dniowym” słowem „odpowiednim”.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wniosek Pani Skarbnik Elżbiety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jednogłośnie przyjęła wniosek.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Wiceprzewodnicząca Komisji Finansów Marta Jarosz poddała pod głosowanie wniosek Pani Skarbnik Elżbiety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„za” przyjęła wniosek.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 wraz z przegłosowanym wnioskiem.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1 głosem „za”, 2 głosami „przeciw” i 1 głosem „wstrzymującym” negatywnie zaopiniowała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 wraz z przegłosowanym wnioskiem.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2 głosami „za” oraz 2 głosami „przeciw”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złożyła wniosek o umieszczeniu we wzorze deklaracji, że może zostać ona też złożona w formie papierowej.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podatków i opłat Magdalena Wróblewska powiedziała, że sposób i forma składania deklaracji jest wyraźnie wskazany w treści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zaproponowała modyfikację wniosku na dodanie „w formie papierowej w Urzędzie Miejskim w Sokółce.”.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zaproponowany przez siebie wniosek, który został zmodyfikowany przez Panią Skarbnik.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przyjęła wniosek.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złożyła wniosek, aby dodać do paragrafu 2 „…, zastrzeżeniem ust. 2.”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wniosek.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przyjęła wniosek.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 wraz z przyjętymi wnioskami.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Wiceprzewodnicząca Komisji Finansów Marta Jarosz poddała pod głosowanie projekt uchwały wraz z poprawkami zaproponowanymi przez Panią Skarbnik Elżbietę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oraz Radczynię Prawną Panią Danutę Kowalczyk.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i 1 głosem „wstrzymującym”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6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o 50 tys. zł przeznaczone z rezerwy celowej m.in. na badania testów w kierunku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jaki był koszt testu.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odpowiedziała, że środki nie zostały jeszcze przeniesione, ale wniosek zgodnie z prawem został złożony o przeniesienie z rezerwy na zarządzanie kryzysowe.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zgodnie z ustawą Komisja Finansów powinna przegłosować ten wniosek. Pani Skarbnik wskazała też na bezpośrednią bliskość problemów związanych z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. Pani Skarbnik powiedziała, że ta kwota zostanie przeznaczona na przeciwdziałanie </w:t>
      </w:r>
      <w:proofErr w:type="spellStart"/>
      <w:r>
        <w:rPr>
          <w:rFonts w:ascii="Times New Roman" w:hAnsi="Times New Roman" w:cs="Times New Roman"/>
        </w:rPr>
        <w:t>koronawirusowi</w:t>
      </w:r>
      <w:proofErr w:type="spellEnd"/>
      <w:r>
        <w:rPr>
          <w:rFonts w:ascii="Times New Roman" w:hAnsi="Times New Roman" w:cs="Times New Roman"/>
        </w:rPr>
        <w:t>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o zwiększenie na zadania związane z opieką nad dziećmi do lat 3.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Gmina Sokółka dostała dofinansowanie z Podlaskiego Urzędu Wojewódzkiego na projekt „Maluch+” na zwiększenie dotacji celowej.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2 głosami „za” i 2 głosami „wstrzymującymi”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„za”, 1 głosem „przeciw” i 1 głosem „wstrzymującym”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7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3 głosami „za” i 1 głosem „wstrzymującym”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i 2 głosami „wstrzymującymi”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8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czy ta dotacja jest konieczna.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ta dotacja jest uwzględniona w budżecie na 2020 rok, który został przegłosowany 19 grudnia, a żeby ona mogła być realizowana zgodnie z ustawą o finansach publicznych konieczne jest podjęcie dodatkowej uchwały, który właśnie został przedłożony.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 o frekwencje osób korzystających z tego połączenia.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najczęściej korzystają z tego połączenia osoby w okresie letnim.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5 głosami „za”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9 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przedstawiła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Infrastruktury 4 głosami „za”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Finansów Marta Jarosz poddała pod głosowanie projekt uchwały.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5 głosami „za” pozytywnie zaopiniowała projekt uchwały.</w:t>
      </w:r>
    </w:p>
    <w:p w:rsidR="00085952" w:rsidRDefault="00085952" w:rsidP="00085952">
      <w:pPr>
        <w:rPr>
          <w:rFonts w:ascii="Times New Roman" w:hAnsi="Times New Roman" w:cs="Times New Roman"/>
          <w:b/>
        </w:rPr>
      </w:pPr>
    </w:p>
    <w:p w:rsidR="00085952" w:rsidRDefault="00085952" w:rsidP="00085952">
      <w:pPr>
        <w:rPr>
          <w:rFonts w:ascii="Times New Roman" w:hAnsi="Times New Roman" w:cs="Times New Roman"/>
          <w:b/>
        </w:rPr>
      </w:pPr>
    </w:p>
    <w:p w:rsidR="00085952" w:rsidRDefault="00085952" w:rsidP="00085952">
      <w:pPr>
        <w:rPr>
          <w:rFonts w:ascii="Times New Roman" w:hAnsi="Times New Roman" w:cs="Times New Roman"/>
          <w:b/>
        </w:rPr>
      </w:pPr>
    </w:p>
    <w:p w:rsidR="00085952" w:rsidRDefault="00085952" w:rsidP="00085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10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085952" w:rsidRDefault="00085952" w:rsidP="0008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Przewodnicząca Komisji</w:t>
      </w:r>
    </w:p>
    <w:p w:rsidR="00085952" w:rsidRDefault="00085952" w:rsidP="00085952"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</w:p>
    <w:p w:rsidR="00A534D4" w:rsidRPr="00085952" w:rsidRDefault="00A534D4" w:rsidP="00085952"/>
    <w:sectPr w:rsidR="00A534D4" w:rsidRPr="0008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4A2305D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B4021FE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5C"/>
    <w:rsid w:val="00085952"/>
    <w:rsid w:val="0074262A"/>
    <w:rsid w:val="00934E5C"/>
    <w:rsid w:val="00A534D4"/>
    <w:rsid w:val="00C408EF"/>
    <w:rsid w:val="00E129E6"/>
    <w:rsid w:val="00F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B3A1-4CA6-4C16-8057-7DFAFCF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5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5952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59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085952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08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1695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2020-08-25T11:47:00Z</dcterms:created>
  <dcterms:modified xsi:type="dcterms:W3CDTF">2020-08-25T11:53:00Z</dcterms:modified>
</cp:coreProperties>
</file>