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2020-06-</w:t>
      </w:r>
      <w:r w:rsidR="0063547C">
        <w:rPr>
          <w:sz w:val="24"/>
          <w:szCs w:val="24"/>
        </w:rPr>
        <w:t>19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172226">
        <w:rPr>
          <w:sz w:val="24"/>
          <w:szCs w:val="24"/>
        </w:rPr>
        <w:t>24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172226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czerwca 2020 r. /</w:t>
      </w:r>
      <w:r w:rsidR="00172226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172226">
        <w:rPr>
          <w:b/>
          <w:bCs/>
          <w:sz w:val="24"/>
          <w:szCs w:val="24"/>
        </w:rPr>
        <w:t>15:15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172226" w:rsidRPr="00172226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>
        <w:rPr>
          <w:b/>
          <w:sz w:val="24"/>
          <w:szCs w:val="24"/>
        </w:rPr>
        <w:t xml:space="preserve">Kino „Sokół”, Plac Kościuszki 24 </w:t>
      </w:r>
    </w:p>
    <w:p w:rsidR="00172226" w:rsidRPr="002536E8" w:rsidRDefault="00172226" w:rsidP="00172226">
      <w:pPr>
        <w:rPr>
          <w:b/>
          <w:sz w:val="24"/>
          <w:szCs w:val="24"/>
        </w:rPr>
      </w:pPr>
      <w:r w:rsidRPr="002536E8">
        <w:rPr>
          <w:b/>
          <w:sz w:val="24"/>
          <w:szCs w:val="24"/>
        </w:rPr>
        <w:t xml:space="preserve">Posiedzenie Komisji </w:t>
      </w:r>
      <w:r>
        <w:rPr>
          <w:b/>
          <w:sz w:val="24"/>
          <w:szCs w:val="24"/>
        </w:rPr>
        <w:t>Finansów</w:t>
      </w:r>
      <w:r w:rsidRPr="002536E8">
        <w:rPr>
          <w:b/>
          <w:sz w:val="24"/>
          <w:szCs w:val="24"/>
        </w:rPr>
        <w:t xml:space="preserve"> odbędzie się wspólnie z posiedzeniem Komisji </w:t>
      </w:r>
      <w:r>
        <w:rPr>
          <w:b/>
          <w:sz w:val="24"/>
          <w:szCs w:val="24"/>
        </w:rPr>
        <w:t>Infrastruktury</w:t>
      </w:r>
      <w:r w:rsidRPr="002536E8">
        <w:rPr>
          <w:b/>
          <w:sz w:val="24"/>
          <w:szCs w:val="24"/>
        </w:rPr>
        <w:t>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172226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172226" w:rsidRPr="003D58BA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wsparcia działań Burmistrza Sokółki zmierzających do wydania Gminie Sokółka nieruchomości w Karczach.</w:t>
      </w:r>
    </w:p>
    <w:p w:rsidR="00172226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wyboru metody ustalenia opłaty za gospodarowanie odpadami komunalnymi oraz ustalenia stawki opłaty na terenie Gminy Sokółka.</w:t>
      </w:r>
    </w:p>
    <w:p w:rsidR="00172226" w:rsidRPr="00B964FB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:rsidR="00172226" w:rsidRPr="00E24717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budżetu gminy Sokółka na 2020 r.</w:t>
      </w:r>
    </w:p>
    <w:p w:rsidR="00172226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E24717">
        <w:rPr>
          <w:rFonts w:ascii="Times New Roman" w:hAnsi="Times New Roman" w:cs="Times New Roman"/>
        </w:rPr>
        <w:t>Projekt uchwały w sprawie zmiany Wieloletniej Prognozy Finansowej gminy   Sokółka na lata 2020-2030.</w:t>
      </w:r>
    </w:p>
    <w:p w:rsidR="00172226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172226" w:rsidRDefault="00172226" w:rsidP="00172226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udzielenia pomocy finansowej Województwu Podlaskiemu.</w:t>
      </w:r>
    </w:p>
    <w:p w:rsidR="00825B27" w:rsidRDefault="00825B27" w:rsidP="00172226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Default="00825B27" w:rsidP="00825B27">
      <w:pPr>
        <w:pStyle w:val="Standard"/>
        <w:jc w:val="both"/>
        <w:rPr>
          <w:rFonts w:ascii="Times New Roman" w:hAnsi="Times New Roman" w:cs="Times New Roman"/>
        </w:rPr>
      </w:pPr>
    </w:p>
    <w:p w:rsidR="00825B27" w:rsidRPr="00172226" w:rsidRDefault="00825B27" w:rsidP="00825B27">
      <w:pPr>
        <w:pStyle w:val="Standard"/>
        <w:jc w:val="both"/>
        <w:rPr>
          <w:rFonts w:ascii="Times New Roman" w:hAnsi="Times New Roman" w:cs="Times New Roman"/>
          <w:b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  <w:bookmarkStart w:id="0" w:name="_GoBack"/>
      <w:bookmarkEnd w:id="0"/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172226"/>
    <w:rsid w:val="00250E28"/>
    <w:rsid w:val="00265DAF"/>
    <w:rsid w:val="006332BA"/>
    <w:rsid w:val="0063547C"/>
    <w:rsid w:val="00687842"/>
    <w:rsid w:val="006B4AF1"/>
    <w:rsid w:val="00825B27"/>
    <w:rsid w:val="00C56304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9</cp:revision>
  <dcterms:created xsi:type="dcterms:W3CDTF">2020-06-04T10:46:00Z</dcterms:created>
  <dcterms:modified xsi:type="dcterms:W3CDTF">2020-06-19T10:02:00Z</dcterms:modified>
</cp:coreProperties>
</file>