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92" w:rsidRDefault="00245092" w:rsidP="0024509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PROJEKT</w:t>
      </w:r>
    </w:p>
    <w:p w:rsidR="00245092" w:rsidRDefault="00245092" w:rsidP="002450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Protokół Nr 19/2020</w:t>
      </w:r>
    </w:p>
    <w:p w:rsidR="00245092" w:rsidRDefault="00245092" w:rsidP="002450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posiedzenia Komisji Finansów i Rozwoju Gospodarczego</w:t>
      </w:r>
    </w:p>
    <w:p w:rsidR="00245092" w:rsidRDefault="00245092" w:rsidP="002450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Rady Miejskiej w Sokółce</w:t>
      </w:r>
    </w:p>
    <w:p w:rsidR="00245092" w:rsidRDefault="00245092" w:rsidP="002450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dniu 14 kwietnia 2020 roku</w:t>
      </w:r>
    </w:p>
    <w:p w:rsidR="00245092" w:rsidRDefault="00245092" w:rsidP="00245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posiedzenia: </w:t>
      </w:r>
      <w:r w:rsidRPr="00245092">
        <w:rPr>
          <w:rFonts w:ascii="Times New Roman" w:hAnsi="Times New Roman" w:cs="Times New Roman"/>
        </w:rPr>
        <w:t>w trybie zdalnym za pośrednictwem komunikacji elektronicznej</w:t>
      </w:r>
      <w:r>
        <w:rPr>
          <w:rFonts w:ascii="Times New Roman" w:hAnsi="Times New Roman" w:cs="Times New Roman"/>
        </w:rPr>
        <w:t>.</w:t>
      </w:r>
    </w:p>
    <w:p w:rsidR="00245092" w:rsidRDefault="00245092" w:rsidP="00245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Posiedzenie rozpoczęto o godzinie 14:45, zakończono o 15:23.</w:t>
      </w:r>
    </w:p>
    <w:p w:rsidR="00245092" w:rsidRDefault="00245092" w:rsidP="00245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Przewodniczył: Piotr Kułakowski - Przewodniczący Komisji Finansów</w:t>
      </w:r>
    </w:p>
    <w:p w:rsidR="00245092" w:rsidRDefault="00245092" w:rsidP="00245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Protokołował: Bartłomiej Klim - Wydział Ewidencji i Organizacji</w:t>
      </w:r>
    </w:p>
    <w:p w:rsidR="00245092" w:rsidRDefault="00245092" w:rsidP="00245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Obecni:</w:t>
      </w:r>
    </w:p>
    <w:p w:rsidR="00245092" w:rsidRDefault="00245092" w:rsidP="00245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 - wg załączonej listy obecności</w:t>
      </w:r>
    </w:p>
    <w:p w:rsidR="00245092" w:rsidRDefault="00245092" w:rsidP="00245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spoza Komisji - wg załączonej listy obecności</w:t>
      </w:r>
    </w:p>
    <w:p w:rsidR="00245092" w:rsidRDefault="00245092" w:rsidP="002450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Porządek posiedzenia Komisji Finansów i Rozwoju Gospodarczego:</w:t>
      </w:r>
    </w:p>
    <w:p w:rsidR="00245092" w:rsidRDefault="00245092" w:rsidP="00245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Otwarcie i przyjęcie porządku.</w:t>
      </w:r>
    </w:p>
    <w:p w:rsidR="00245092" w:rsidRDefault="00245092" w:rsidP="00245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Przyjęcie protokołu z poprzedniego posiedzenia.</w:t>
      </w:r>
    </w:p>
    <w:p w:rsidR="00245092" w:rsidRDefault="00245092" w:rsidP="00245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245092">
        <w:rPr>
          <w:rFonts w:ascii="Times New Roman" w:hAnsi="Times New Roman" w:cs="Times New Roman"/>
        </w:rPr>
        <w:t>Projekt Uchwały w sprawie zmiany uchwały określającej zasady nabywania, zbywania i obciążania nieruchomości oraz ich wydzierżawienia lub wynajmowania na czas oznaczony dłuższy niż trzy lata lub na czas nieoznaczony.</w:t>
      </w:r>
    </w:p>
    <w:p w:rsidR="00245092" w:rsidRDefault="00245092" w:rsidP="00245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245092">
        <w:rPr>
          <w:rFonts w:ascii="Times New Roman" w:hAnsi="Times New Roman" w:cs="Times New Roman"/>
        </w:rPr>
        <w:t>Projekt Uchwały w sprawie ustalenia średniej ceny jednostki paliwa w Gminie Sokółka</w:t>
      </w:r>
      <w:r>
        <w:rPr>
          <w:rFonts w:ascii="Times New Roman" w:hAnsi="Times New Roman" w:cs="Times New Roman"/>
        </w:rPr>
        <w:t>.</w:t>
      </w:r>
    </w:p>
    <w:p w:rsidR="00245092" w:rsidRDefault="00245092" w:rsidP="00245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245092">
        <w:rPr>
          <w:rFonts w:ascii="Times New Roman" w:hAnsi="Times New Roman" w:cs="Times New Roman"/>
        </w:rPr>
        <w:t>Projekt Uchwały w sprawie uchylenia Uchwały Rady Miejskiej w Sokółce dotyczącej wyrażenia zgody na zbycie udziałów Gminy Sokółka w spółce Przedsiębiorstwo Produkcyjno-Usługowo-Handlowe ''AGROMECH'' Spółka z ograniczoną odpowiedzialnością z siedzibą w Sokółce oraz określenia trybu zbycia i procedury wyłonienia nabywcy udziałów przeznaczonych do sprzedaży.</w:t>
      </w:r>
    </w:p>
    <w:p w:rsidR="00245092" w:rsidRDefault="00245092" w:rsidP="00245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245092">
        <w:rPr>
          <w:rFonts w:ascii="Times New Roman" w:hAnsi="Times New Roman" w:cs="Times New Roman"/>
        </w:rPr>
        <w:t>Projekt Uchwały w sprawie wyrażenia zgody na zbycie udziałów Gminy Sokółka w spółce Przedsiębiorstwo Produkcyjno-Usługowo-Handlowe ''AGROMECH'' Spółka z ograniczoną odpowiedzialnością z siedzibą w Sokółce oraz określenia trybu zbycia i procedury wyłonienia nabywcy udziałów przeznaczonych do sprzedaży.</w:t>
      </w:r>
    </w:p>
    <w:p w:rsidR="00245092" w:rsidRPr="00046B28" w:rsidRDefault="00245092" w:rsidP="00245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245092">
        <w:rPr>
          <w:rFonts w:ascii="Times New Roman" w:hAnsi="Times New Roman" w:cs="Times New Roman"/>
        </w:rPr>
        <w:t>Wolne wnioski.</w:t>
      </w:r>
    </w:p>
    <w:p w:rsidR="00245092" w:rsidRDefault="00245092" w:rsidP="002450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1</w:t>
      </w:r>
    </w:p>
    <w:p w:rsidR="00245092" w:rsidRDefault="00245092" w:rsidP="00245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Otwarcie posiedzenia.</w:t>
      </w:r>
    </w:p>
    <w:p w:rsidR="00245092" w:rsidRDefault="00245092" w:rsidP="00245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Piotr Kułakowski zapytał Radczynię Prawną Danutę Kowalczyk czy powinni wprowadzić pod obrady komisji punkt z komisji poprzedniej, która się nie odbyła z powodu braku kworum.</w:t>
      </w:r>
    </w:p>
    <w:p w:rsidR="00245092" w:rsidRDefault="00245092" w:rsidP="00245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Radczyni Prawna Danuta Kowalczyk odpowiedziała, że aktualne posiedzenie Komisji Finansów dotyczy </w:t>
      </w:r>
      <w:r w:rsidR="00C160A9">
        <w:rPr>
          <w:rFonts w:ascii="Times New Roman" w:hAnsi="Times New Roman" w:cs="Times New Roman"/>
        </w:rPr>
        <w:t>sesji punktów z najnowszej sesji Rady Miejskiej, a nie tej która będzie kontynuowana.</w:t>
      </w:r>
    </w:p>
    <w:p w:rsidR="00245092" w:rsidRDefault="00C160A9" w:rsidP="00245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Piotr Kułakowski odniósł się do słów Przewodniczącego Rady Miejskiej Piotra Bujwickiego i zapytał czy sesja może zostać przeprowadzona pomimo, że komisje nie opiniowały projektów uchwał na niej zawartych.</w:t>
      </w:r>
    </w:p>
    <w:p w:rsidR="00C160A9" w:rsidRDefault="00C160A9" w:rsidP="00245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Radczyni Prawna Danuta Kowalczyk powiedziała, że te kwestie zostały uzgodnione z prawnikami Wojewody Podlaskiego. Radczyni Prawna dodała również, że decyzja, o podejmowaniu punktów z poprzedniej Komisji, należy do Przewodniczącego Komisji.</w:t>
      </w:r>
    </w:p>
    <w:p w:rsidR="00C160A9" w:rsidRDefault="00C160A9" w:rsidP="00245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Piotr Kułakowski zapytał członków Komisji czy mają jakieś uwagi lub czy chcą wnieść jakieś poprawki do porządku obrad.</w:t>
      </w:r>
    </w:p>
    <w:p w:rsidR="00C71C92" w:rsidRDefault="00C160A9" w:rsidP="00245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 Finansów jednogłośnie przyjęli porządek obrad.</w:t>
      </w:r>
    </w:p>
    <w:p w:rsidR="00C71C92" w:rsidRDefault="00C71C92" w:rsidP="0024509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Ad. 2 </w:t>
      </w:r>
    </w:p>
    <w:p w:rsidR="009D5F16" w:rsidRDefault="009D5F16" w:rsidP="009D5F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protokołu z poprzedniego posiedzenia.</w:t>
      </w:r>
    </w:p>
    <w:p w:rsidR="00C160A9" w:rsidRDefault="009D5F16" w:rsidP="00245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Finansów jednogłośnie przyjęła protokół z poprzedniego posiedzenia.</w:t>
      </w:r>
    </w:p>
    <w:p w:rsidR="00C160A9" w:rsidRDefault="00C71C92" w:rsidP="00245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Ad. 3 </w:t>
      </w:r>
    </w:p>
    <w:p w:rsidR="00C160A9" w:rsidRDefault="00C160A9" w:rsidP="00245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Pełnomocnik Burmistrza Antonii Stefanowicz.</w:t>
      </w:r>
    </w:p>
    <w:p w:rsidR="00C71C92" w:rsidRDefault="00C71C92" w:rsidP="00245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Piotr Kułakowski zapytał członków komisji czy mają jakieś uwagi do</w:t>
      </w:r>
      <w:r w:rsidR="00646963">
        <w:rPr>
          <w:rFonts w:ascii="Times New Roman" w:hAnsi="Times New Roman" w:cs="Times New Roman"/>
        </w:rPr>
        <w:t xml:space="preserve"> projektu uchwały.</w:t>
      </w:r>
    </w:p>
    <w:p w:rsidR="00C71C92" w:rsidRDefault="00095C0B" w:rsidP="00245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Piotr Kułakowski poddał pod głosowanie projekt uchwały.</w:t>
      </w:r>
    </w:p>
    <w:p w:rsidR="009D5F16" w:rsidRDefault="00D3260B" w:rsidP="00245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Finansów jednogłośnie pozytywnie zaopiniowała projekt uchwały.</w:t>
      </w:r>
    </w:p>
    <w:p w:rsidR="00D3260B" w:rsidRDefault="00D3260B" w:rsidP="00245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Ad. 4</w:t>
      </w:r>
    </w:p>
    <w:p w:rsidR="00D3260B" w:rsidRDefault="00D3260B" w:rsidP="00245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Zastępca Burmistrza Adam Kowalczuk.</w:t>
      </w:r>
    </w:p>
    <w:p w:rsidR="00D3260B" w:rsidRDefault="00D3260B" w:rsidP="00245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Piotr Kułakowski zapytał czy ta kwota jest ustalana w celu zrekompensowania rodzicom dowozu ich dzieci do szkół.</w:t>
      </w:r>
    </w:p>
    <w:p w:rsidR="00D3260B" w:rsidRDefault="00D76DD0" w:rsidP="00245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Adam Kowalczuk odpowiedział, że ta kwota jest ustalana w celu zrekompensowania kosztów dowozu dzieci do szkół.</w:t>
      </w:r>
    </w:p>
    <w:p w:rsidR="00D76DD0" w:rsidRDefault="00D76DD0" w:rsidP="00245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Piotr Kułakowski zapytał czy ta kwota będzie działała od początku roku czy też od momentu podjęcia uchwały.</w:t>
      </w:r>
    </w:p>
    <w:p w:rsidR="00D76DD0" w:rsidRDefault="00D76DD0" w:rsidP="00245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Adam Kowalczuk odpowiedział, że kwoty które obowiązywały do tej pory zostały określone zarządzeniem Burmistrza jesienią poprzedniego roku oraz dodał że te stawk</w:t>
      </w:r>
      <w:r w:rsidR="000527E5">
        <w:rPr>
          <w:rFonts w:ascii="Times New Roman" w:hAnsi="Times New Roman" w:cs="Times New Roman"/>
        </w:rPr>
        <w:t>i obowiązują do końca tego roku oraz wyjaśnił sposób naliczania zwrotu kosztów.</w:t>
      </w:r>
    </w:p>
    <w:p w:rsidR="00F40B3C" w:rsidRDefault="00F40B3C" w:rsidP="00245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Piotr Kułakowski poddał pod głosowanie projekt uchwały.</w:t>
      </w:r>
    </w:p>
    <w:p w:rsidR="000527E5" w:rsidRDefault="000527E5" w:rsidP="000527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Finansów jednogłośnie pozytywnie zaopiniowała projekt uchwały.</w:t>
      </w:r>
    </w:p>
    <w:p w:rsidR="000527E5" w:rsidRDefault="000527E5" w:rsidP="00245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Ad. 5</w:t>
      </w:r>
    </w:p>
    <w:p w:rsidR="000527E5" w:rsidRDefault="000527E5" w:rsidP="00245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Zastępca Burmistrza Adam Juchnik.</w:t>
      </w:r>
    </w:p>
    <w:p w:rsidR="000527E5" w:rsidRDefault="000527E5" w:rsidP="00245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</w:t>
      </w:r>
      <w:r w:rsidR="00912F60">
        <w:rPr>
          <w:rFonts w:ascii="Times New Roman" w:hAnsi="Times New Roman" w:cs="Times New Roman"/>
        </w:rPr>
        <w:t xml:space="preserve">dny Daniel Supronik powiedział, </w:t>
      </w:r>
      <w:r w:rsidR="00F40B3C">
        <w:rPr>
          <w:rFonts w:ascii="Times New Roman" w:hAnsi="Times New Roman" w:cs="Times New Roman"/>
        </w:rPr>
        <w:t>zostało wykazane przez instytucję nadzoru i k</w:t>
      </w:r>
      <w:r w:rsidR="00912F60">
        <w:rPr>
          <w:rFonts w:ascii="Times New Roman" w:hAnsi="Times New Roman" w:cs="Times New Roman"/>
        </w:rPr>
        <w:t>ontroli, że zostało naruszone prawo, więc skierował skargą uchwałę do Wojewody.</w:t>
      </w:r>
      <w:r w:rsidR="00F40B3C">
        <w:rPr>
          <w:rFonts w:ascii="Times New Roman" w:hAnsi="Times New Roman" w:cs="Times New Roman"/>
        </w:rPr>
        <w:t xml:space="preserve"> Radny poinformował, że jeśli będą podejmowane kolejne uchwały, odnośnie których Radni nie będą informowani o komplecie posiadanych dokumentów, będzie kierował je do instytucji, która będzie nadzorowała i rozstrzygała czy doszło bądź nie doszło do naruszenia prawa.</w:t>
      </w:r>
    </w:p>
    <w:p w:rsidR="00F40B3C" w:rsidRDefault="00F40B3C" w:rsidP="00245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Piotr Kułakowski zapytał, czy</w:t>
      </w:r>
      <w:r w:rsidR="00F0509C">
        <w:rPr>
          <w:rFonts w:ascii="Times New Roman" w:hAnsi="Times New Roman" w:cs="Times New Roman"/>
        </w:rPr>
        <w:t xml:space="preserve"> uchwała uchylona przez organ nadzoru.</w:t>
      </w:r>
    </w:p>
    <w:p w:rsidR="00F0509C" w:rsidRDefault="00F0509C" w:rsidP="00245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Adam Juchnik odpowiedział, że uchwała nie została uchylona przez organ nadzoru. Zastępca dodał też, że uchwała nie musiałaby wcale zostać uchylona</w:t>
      </w:r>
      <w:r w:rsidR="00456D69">
        <w:rPr>
          <w:rFonts w:ascii="Times New Roman" w:hAnsi="Times New Roman" w:cs="Times New Roman"/>
        </w:rPr>
        <w:t>, ponieważ organ poinformował tylko i wyłącznie o tym że się ku temu skłania.</w:t>
      </w:r>
    </w:p>
    <w:p w:rsidR="00456D69" w:rsidRDefault="00456D69" w:rsidP="00245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Daniel Supronik powiedział, że w piśmie otrzymanym od Wojewody wyraźnie jest napisane, że doszło do złamania prawa.</w:t>
      </w:r>
    </w:p>
    <w:p w:rsidR="00456D69" w:rsidRDefault="00456D69" w:rsidP="00245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Adam Juchnik odpowiedział, że tą sprawą mógłby zająć się sąd administracyjny, ale nie było to potrzebne, ponieważ Urząd Miejski sam zaproponował uchylenie poprzedniej uchwały oraz zaproponował nową uchwałę.</w:t>
      </w:r>
    </w:p>
    <w:p w:rsidR="00456D69" w:rsidRDefault="00456D69" w:rsidP="00456D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Piotr Kułakowski poddał pod głosowanie projekt uchwały.</w:t>
      </w:r>
    </w:p>
    <w:p w:rsidR="00456D69" w:rsidRDefault="00456D69" w:rsidP="00245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Finansów 5 głosami „za” oraz jednym głosem „wstrzymującym” pozytywnie zaopiniowała projekt uchwały.</w:t>
      </w:r>
    </w:p>
    <w:p w:rsidR="00456D69" w:rsidRDefault="00456D69" w:rsidP="00245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Ad. 6</w:t>
      </w:r>
    </w:p>
    <w:p w:rsidR="00456D69" w:rsidRDefault="00456D69" w:rsidP="00456D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Zastępca Burmistrza Adam Juchnik.</w:t>
      </w:r>
    </w:p>
    <w:p w:rsidR="00456D69" w:rsidRDefault="00456D69" w:rsidP="00456D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Piotr Kułakowski poddał pod głosowanie projekt uchwały.</w:t>
      </w:r>
    </w:p>
    <w:p w:rsidR="00456D69" w:rsidRDefault="00456D69" w:rsidP="00456D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Finansów 3 głosami „za” oraz 3 głosami „wstrzymującymi ” pozytywnie zaopiniowała projekt uchwały.</w:t>
      </w:r>
    </w:p>
    <w:p w:rsidR="00046B28" w:rsidRDefault="00046B28" w:rsidP="00046B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Ad. 7</w:t>
      </w:r>
    </w:p>
    <w:p w:rsidR="00046B28" w:rsidRDefault="00046B28" w:rsidP="00046B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Komisji Finansów Piotr Kułakowski podziękował wszystkim członkom za uczestnictwo w pierwszym zdalnym posiedzeniu Komisji Finansów oraz obsłudze tec</w:t>
      </w:r>
      <w:r w:rsidR="00646963">
        <w:rPr>
          <w:rFonts w:ascii="Times New Roman" w:hAnsi="Times New Roman" w:cs="Times New Roman"/>
        </w:rPr>
        <w:t>hnicznej za umożliwienie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spotkania się w takiej formie.</w:t>
      </w:r>
    </w:p>
    <w:p w:rsidR="00046B28" w:rsidRDefault="00046B28" w:rsidP="00046B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tym posiedzenie komisji zakończono.</w:t>
      </w:r>
    </w:p>
    <w:p w:rsidR="00046B28" w:rsidRDefault="00046B28" w:rsidP="00046B28">
      <w:pPr>
        <w:rPr>
          <w:rFonts w:ascii="Times New Roman" w:hAnsi="Times New Roman" w:cs="Times New Roman"/>
        </w:rPr>
      </w:pPr>
    </w:p>
    <w:p w:rsidR="00046B28" w:rsidRDefault="00046B28" w:rsidP="00046B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Protokołował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Przewodniczący Komisji</w:t>
      </w:r>
    </w:p>
    <w:p w:rsidR="008C404D" w:rsidRDefault="00046B28" w:rsidP="00046B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Bartłomiej Klim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Piotr Kułakowski</w:t>
      </w:r>
    </w:p>
    <w:p w:rsidR="00960D06" w:rsidRPr="00245092" w:rsidRDefault="00960D06" w:rsidP="00245092"/>
    <w:sectPr w:rsidR="00960D06" w:rsidRPr="00245092" w:rsidSect="00E85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642" w:rsidRDefault="009A3642" w:rsidP="00456D69">
      <w:pPr>
        <w:spacing w:after="0" w:line="240" w:lineRule="auto"/>
      </w:pPr>
      <w:r>
        <w:separator/>
      </w:r>
    </w:p>
  </w:endnote>
  <w:endnote w:type="continuationSeparator" w:id="0">
    <w:p w:rsidR="009A3642" w:rsidRDefault="009A3642" w:rsidP="0045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642" w:rsidRDefault="009A3642" w:rsidP="00456D69">
      <w:pPr>
        <w:spacing w:after="0" w:line="240" w:lineRule="auto"/>
      </w:pPr>
      <w:r>
        <w:separator/>
      </w:r>
    </w:p>
  </w:footnote>
  <w:footnote w:type="continuationSeparator" w:id="0">
    <w:p w:rsidR="009A3642" w:rsidRDefault="009A3642" w:rsidP="00456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68"/>
    <w:rsid w:val="00046B28"/>
    <w:rsid w:val="000527E5"/>
    <w:rsid w:val="00095C0B"/>
    <w:rsid w:val="00245092"/>
    <w:rsid w:val="003575C9"/>
    <w:rsid w:val="00456D69"/>
    <w:rsid w:val="00614A68"/>
    <w:rsid w:val="00646963"/>
    <w:rsid w:val="00650D50"/>
    <w:rsid w:val="008C404D"/>
    <w:rsid w:val="00912F60"/>
    <w:rsid w:val="00960D06"/>
    <w:rsid w:val="009A0629"/>
    <w:rsid w:val="009A3642"/>
    <w:rsid w:val="009D5F16"/>
    <w:rsid w:val="00C160A9"/>
    <w:rsid w:val="00C71C92"/>
    <w:rsid w:val="00D3260B"/>
    <w:rsid w:val="00D76DD0"/>
    <w:rsid w:val="00E22028"/>
    <w:rsid w:val="00ED20AC"/>
    <w:rsid w:val="00F0509C"/>
    <w:rsid w:val="00F4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80A3A-4CFD-4A8A-980C-3706B394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09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6D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6D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6D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Bartek Klim</cp:lastModifiedBy>
  <cp:revision>9</cp:revision>
  <dcterms:created xsi:type="dcterms:W3CDTF">2020-05-19T12:57:00Z</dcterms:created>
  <dcterms:modified xsi:type="dcterms:W3CDTF">2020-06-03T13:09:00Z</dcterms:modified>
</cp:coreProperties>
</file>