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FE" w:rsidRPr="00D977A1" w:rsidRDefault="00256AFE" w:rsidP="00256AFE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256AFE" w:rsidRPr="00A06FA3" w:rsidRDefault="00256AFE" w:rsidP="00256AFE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>Protokół Nr</w:t>
      </w:r>
      <w:r>
        <w:rPr>
          <w:rFonts w:ascii="Times New Roman" w:hAnsi="Times New Roman"/>
          <w:b/>
        </w:rPr>
        <w:t xml:space="preserve"> 12</w:t>
      </w:r>
      <w:r w:rsidRPr="00A06FA3">
        <w:rPr>
          <w:rFonts w:ascii="Times New Roman" w:hAnsi="Times New Roman"/>
          <w:b/>
        </w:rPr>
        <w:t>/19</w:t>
      </w:r>
    </w:p>
    <w:p w:rsidR="00256AFE" w:rsidRDefault="00256AFE" w:rsidP="00256AFE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 xml:space="preserve">z posiedzenia Komisji </w:t>
      </w:r>
      <w:r>
        <w:rPr>
          <w:rFonts w:ascii="Times New Roman" w:hAnsi="Times New Roman"/>
          <w:b/>
        </w:rPr>
        <w:t>Finansów i Rozwoju Gospodarczego</w:t>
      </w:r>
    </w:p>
    <w:p w:rsidR="00256AFE" w:rsidRDefault="00256AFE" w:rsidP="00256AF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Sokółce</w:t>
      </w:r>
    </w:p>
    <w:p w:rsidR="00256AFE" w:rsidRDefault="00256AFE" w:rsidP="00256AF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23 września 2019 roku</w:t>
      </w:r>
    </w:p>
    <w:p w:rsidR="00256AFE" w:rsidRDefault="00256AFE" w:rsidP="00256AFE">
      <w:pPr>
        <w:spacing w:after="120"/>
        <w:jc w:val="center"/>
        <w:rPr>
          <w:rFonts w:ascii="Times New Roman" w:hAnsi="Times New Roman"/>
          <w:b/>
        </w:rPr>
      </w:pP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Urząd Miejski w Sokółce, Plac Kościuszki 1, sala 101</w:t>
      </w: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16.00, zakończono 18.20.</w:t>
      </w: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Przewodniczył: Piotr Kułakowski - Przewodniczący Komisji Finansów</w:t>
      </w: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 Joanna Korzeniewska - Inspektor</w:t>
      </w: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256AFE" w:rsidRDefault="00256AFE" w:rsidP="00256AF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256AFE" w:rsidRDefault="00256AFE" w:rsidP="00256AFE">
      <w:pPr>
        <w:jc w:val="both"/>
        <w:rPr>
          <w:rFonts w:ascii="Times New Roman" w:hAnsi="Times New Roman"/>
        </w:rPr>
      </w:pPr>
    </w:p>
    <w:p w:rsidR="00256AFE" w:rsidRDefault="00256AFE" w:rsidP="00256A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Finansów i Rozwoju Gospodarczego:</w:t>
      </w:r>
    </w:p>
    <w:p w:rsidR="00256AFE" w:rsidRPr="000F2870" w:rsidRDefault="00256AFE" w:rsidP="00256AFE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 w:rsidRPr="000F2870">
        <w:rPr>
          <w:rStyle w:val="Domylnaczcionkaakapitu1"/>
        </w:rPr>
        <w:t>Otwarcie i przyjęcie porządku.</w:t>
      </w:r>
    </w:p>
    <w:p w:rsidR="00256AFE" w:rsidRPr="001446F7" w:rsidRDefault="00256AFE" w:rsidP="00256AFE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Przyjęcie protokołu z poprzedniego posiedzenia.</w:t>
      </w:r>
    </w:p>
    <w:p w:rsidR="00256AFE" w:rsidRDefault="00256AFE" w:rsidP="00256AF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PPHU </w:t>
      </w:r>
      <w:proofErr w:type="spellStart"/>
      <w:r>
        <w:rPr>
          <w:sz w:val="24"/>
          <w:szCs w:val="24"/>
        </w:rPr>
        <w:t>Agromech</w:t>
      </w:r>
      <w:proofErr w:type="spellEnd"/>
      <w:r>
        <w:rPr>
          <w:sz w:val="24"/>
          <w:szCs w:val="24"/>
        </w:rPr>
        <w:t xml:space="preserve"> Sp.  z o.o. za 2018 r.</w:t>
      </w:r>
    </w:p>
    <w:p w:rsidR="00256AFE" w:rsidRDefault="00256AFE" w:rsidP="00256AF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Miejskiego Przedsiębiorstwa Wodociągów i Kanalizacji Sp. z o.o. za 2018 r.</w:t>
      </w:r>
    </w:p>
    <w:p w:rsidR="00256AFE" w:rsidRDefault="00256AFE" w:rsidP="00256AF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Miejskiego Przedsiębiorstwa Energetyki Cieplnej Sp. z o.o. za 2018 r.</w:t>
      </w:r>
    </w:p>
    <w:p w:rsidR="00256AFE" w:rsidRDefault="00256AFE" w:rsidP="00256AF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Straży Miejskiej za 2018 rok.</w:t>
      </w:r>
    </w:p>
    <w:p w:rsidR="00256AFE" w:rsidRDefault="00256AFE" w:rsidP="00256AF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Zakładu Gospodarki Komunalnej i Mieszkaniowej za 2018 rok.</w:t>
      </w:r>
    </w:p>
    <w:p w:rsidR="00256AFE" w:rsidRDefault="00256AFE" w:rsidP="00256AFE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Przedstawienie aktualnej sytuacji na składowisku w Karczach.</w:t>
      </w:r>
    </w:p>
    <w:p w:rsidR="00256AFE" w:rsidRPr="000F2870" w:rsidRDefault="00256AFE" w:rsidP="00256AFE">
      <w:pPr>
        <w:numPr>
          <w:ilvl w:val="0"/>
          <w:numId w:val="1"/>
        </w:numPr>
        <w:jc w:val="both"/>
      </w:pPr>
      <w:r w:rsidRPr="000F2870">
        <w:t>Wolne wnioski.</w:t>
      </w:r>
    </w:p>
    <w:p w:rsidR="00256AFE" w:rsidRDefault="00256AFE" w:rsidP="00256AFE">
      <w:pPr>
        <w:jc w:val="both"/>
        <w:rPr>
          <w:rFonts w:ascii="Times New Roman" w:hAnsi="Times New Roman"/>
        </w:rPr>
      </w:pPr>
    </w:p>
    <w:p w:rsidR="00256AFE" w:rsidRPr="00DF0FE8" w:rsidRDefault="00256AFE" w:rsidP="00256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Komisji odbywało się wspólnie z posiedzeniem Komisji Infrastruktury.</w:t>
      </w:r>
    </w:p>
    <w:p w:rsidR="00256AFE" w:rsidRPr="00BA7511" w:rsidRDefault="00256AFE" w:rsidP="00256AFE">
      <w:pPr>
        <w:jc w:val="both"/>
        <w:rPr>
          <w:rFonts w:ascii="Times New Roman" w:hAnsi="Times New Roman"/>
          <w:b/>
        </w:rPr>
      </w:pPr>
      <w:r w:rsidRPr="00BA7511">
        <w:rPr>
          <w:rFonts w:ascii="Times New Roman" w:hAnsi="Times New Roman"/>
          <w:b/>
        </w:rPr>
        <w:t>Ad. 1</w:t>
      </w:r>
    </w:p>
    <w:p w:rsidR="00256AFE" w:rsidRDefault="00256AFE" w:rsidP="00256AFE">
      <w:pPr>
        <w:rPr>
          <w:rFonts w:ascii="Times New Roman" w:hAnsi="Times New Roman"/>
        </w:rPr>
      </w:pPr>
      <w:r w:rsidRPr="009D1A61">
        <w:rPr>
          <w:rFonts w:ascii="Times New Roman" w:hAnsi="Times New Roman"/>
        </w:rPr>
        <w:t>Otwarcie i przyjęcie porządku obrad.</w:t>
      </w:r>
    </w:p>
    <w:p w:rsidR="00256AFE" w:rsidRDefault="00256AFE" w:rsidP="00256AFE">
      <w:pPr>
        <w:rPr>
          <w:rFonts w:ascii="Times New Roman" w:hAnsi="Times New Roman"/>
        </w:rPr>
      </w:pPr>
      <w:r w:rsidRPr="007D4AA0"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 xml:space="preserve">Finansów </w:t>
      </w:r>
      <w:r w:rsidRPr="007D4AA0">
        <w:rPr>
          <w:rFonts w:ascii="Times New Roman" w:hAnsi="Times New Roman"/>
        </w:rPr>
        <w:t>jednogłośnie przyjęła porządek.</w:t>
      </w:r>
    </w:p>
    <w:p w:rsidR="00256AFE" w:rsidRDefault="00256AFE" w:rsidP="00256AFE">
      <w:pPr>
        <w:rPr>
          <w:rFonts w:ascii="Times New Roman" w:hAnsi="Times New Roman"/>
        </w:rPr>
      </w:pPr>
      <w:r>
        <w:rPr>
          <w:rFonts w:ascii="Times New Roman" w:hAnsi="Times New Roman"/>
        </w:rPr>
        <w:t>Komisja Infrastruktury jednogłośnie przyjęła porządek.</w:t>
      </w:r>
    </w:p>
    <w:p w:rsidR="00256AFE" w:rsidRPr="007D4AA0" w:rsidRDefault="00256AFE" w:rsidP="00256AFE">
      <w:pPr>
        <w:rPr>
          <w:rFonts w:ascii="Times New Roman" w:hAnsi="Times New Roman"/>
        </w:rPr>
      </w:pPr>
    </w:p>
    <w:p w:rsidR="00256AFE" w:rsidRPr="007D4AA0" w:rsidRDefault="00256AFE" w:rsidP="00256AFE">
      <w:pPr>
        <w:rPr>
          <w:rFonts w:ascii="Times New Roman" w:hAnsi="Times New Roman"/>
          <w:b/>
          <w:bCs/>
        </w:rPr>
      </w:pPr>
      <w:r w:rsidRPr="007D4AA0">
        <w:rPr>
          <w:rFonts w:ascii="Times New Roman" w:hAnsi="Times New Roman"/>
          <w:b/>
          <w:bCs/>
        </w:rPr>
        <w:t>Ad.2</w:t>
      </w:r>
    </w:p>
    <w:p w:rsidR="00256AFE" w:rsidRDefault="00256AFE" w:rsidP="00256AFE">
      <w:pPr>
        <w:rPr>
          <w:rStyle w:val="Domylnaczcionkaakapitu1"/>
          <w:rFonts w:ascii="Times New Roman" w:hAnsi="Times New Roman"/>
        </w:rPr>
      </w:pPr>
      <w:r w:rsidRPr="007D4AA0">
        <w:rPr>
          <w:rStyle w:val="Domylnaczcionkaakapitu1"/>
          <w:rFonts w:ascii="Times New Roman" w:hAnsi="Times New Roman"/>
        </w:rPr>
        <w:t>Przyjęcie protokołu z poprzedniego posiedzenia.</w:t>
      </w:r>
    </w:p>
    <w:p w:rsidR="00256AFE" w:rsidRDefault="00256AFE" w:rsidP="00256AFE">
      <w:pPr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Finansów jednogłośnie przyjęła protokół.</w:t>
      </w:r>
    </w:p>
    <w:p w:rsidR="00256AFE" w:rsidRDefault="00256AFE" w:rsidP="00256AFE">
      <w:pPr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Komisja Infrastruktury jednogłośnie przyjęła protokół.</w:t>
      </w:r>
    </w:p>
    <w:p w:rsidR="00256AFE" w:rsidRDefault="00256AFE" w:rsidP="00256AFE">
      <w:pPr>
        <w:rPr>
          <w:rStyle w:val="Domylnaczcionkaakapitu1"/>
          <w:rFonts w:ascii="Times New Roman" w:hAnsi="Times New Roman"/>
        </w:rPr>
      </w:pPr>
    </w:p>
    <w:p w:rsidR="00256AFE" w:rsidRPr="007D4AA0" w:rsidRDefault="00256AFE" w:rsidP="00256AFE">
      <w:pPr>
        <w:rPr>
          <w:rStyle w:val="Domylnaczcionkaakapitu1"/>
          <w:rFonts w:ascii="Times New Roman" w:hAnsi="Times New Roman"/>
          <w:b/>
          <w:bCs/>
        </w:rPr>
      </w:pPr>
      <w:r w:rsidRPr="007D4AA0">
        <w:rPr>
          <w:rStyle w:val="Domylnaczcionkaakapitu1"/>
          <w:rFonts w:ascii="Times New Roman" w:hAnsi="Times New Roman"/>
          <w:b/>
          <w:bCs/>
        </w:rPr>
        <w:t>Ad.3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PPHU </w:t>
      </w:r>
      <w:proofErr w:type="spellStart"/>
      <w:r>
        <w:rPr>
          <w:sz w:val="24"/>
          <w:szCs w:val="24"/>
        </w:rPr>
        <w:t>Agromech</w:t>
      </w:r>
      <w:proofErr w:type="spellEnd"/>
      <w:r>
        <w:rPr>
          <w:sz w:val="24"/>
          <w:szCs w:val="24"/>
        </w:rPr>
        <w:t xml:space="preserve"> Sp.  z o.o. za 2018 r.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proofErr w:type="spellStart"/>
      <w:r>
        <w:rPr>
          <w:sz w:val="24"/>
          <w:szCs w:val="24"/>
        </w:rPr>
        <w:t>P.Bujwicki</w:t>
      </w:r>
      <w:proofErr w:type="spellEnd"/>
      <w:r>
        <w:rPr>
          <w:sz w:val="24"/>
          <w:szCs w:val="24"/>
        </w:rPr>
        <w:t xml:space="preserve"> zapytał Prezesa jaka jest kondycja spółki w tym roku i jakie są plany na przyszłość.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Prezes PPUH </w:t>
      </w:r>
      <w:proofErr w:type="spellStart"/>
      <w:r>
        <w:rPr>
          <w:sz w:val="24"/>
          <w:szCs w:val="24"/>
        </w:rPr>
        <w:t>Agromech</w:t>
      </w:r>
      <w:proofErr w:type="spellEnd"/>
      <w:r>
        <w:rPr>
          <w:sz w:val="24"/>
          <w:szCs w:val="24"/>
        </w:rPr>
        <w:t xml:space="preserve"> Sławomir Sawicki wyjaśnił, że wszystkie plany na 2019 rok zostały zatrzymane ze względu na trudną sytuację gdzie główna firma zatrzymała zamówienia w spółce. Firma nie podpisała z nami kontraktu. Obecnie mamy zamówienia do listopada. Są </w:t>
      </w:r>
      <w:r w:rsidR="006E2946">
        <w:rPr>
          <w:sz w:val="24"/>
          <w:szCs w:val="24"/>
        </w:rPr>
        <w:t>jakieś</w:t>
      </w:r>
      <w:r>
        <w:rPr>
          <w:sz w:val="24"/>
          <w:szCs w:val="24"/>
        </w:rPr>
        <w:t xml:space="preserve"> pomysły i propozycje ale to zostaje w gestii właściciela.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D.Supronik</w:t>
      </w:r>
      <w:proofErr w:type="spellEnd"/>
      <w:r>
        <w:rPr>
          <w:sz w:val="24"/>
          <w:szCs w:val="24"/>
        </w:rPr>
        <w:t xml:space="preserve"> zwrócił uwagę, że były jakieś spotkania z pracownikami, jedno z nich było nagrywane i na jednym spotkaniu wyraźnie jest powiedziane o sprzedaży spółki.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Z-ca Burmistrza </w:t>
      </w:r>
      <w:proofErr w:type="spellStart"/>
      <w:r>
        <w:rPr>
          <w:sz w:val="24"/>
          <w:szCs w:val="24"/>
        </w:rPr>
        <w:t>A.Juchnik</w:t>
      </w:r>
      <w:proofErr w:type="spellEnd"/>
      <w:r>
        <w:rPr>
          <w:sz w:val="24"/>
          <w:szCs w:val="24"/>
        </w:rPr>
        <w:t xml:space="preserve"> wyjaśnił, że były dwa spotkania na których wysłuchaliśmy pracowników.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dodała, że było spotkanie z pracownikami na którym to oni wysunęli pomysł sprzedaży s</w:t>
      </w:r>
      <w:r w:rsidR="006E2946">
        <w:rPr>
          <w:sz w:val="24"/>
          <w:szCs w:val="24"/>
        </w:rPr>
        <w:t>półki co zostało przegłosowane. Proszę dać dla właściciela spółki wypracowanie możliwości. Taka dyskusja nie jest dobra dla spółki bo może to źle wybrzmieć w stosunku do ewentualnych kontrahentów.</w:t>
      </w:r>
    </w:p>
    <w:p w:rsidR="006E2946" w:rsidRDefault="006E2946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6E2946" w:rsidRPr="006E2946" w:rsidRDefault="006E2946" w:rsidP="00256AFE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6E2946">
        <w:rPr>
          <w:b/>
          <w:sz w:val="24"/>
          <w:szCs w:val="24"/>
        </w:rPr>
        <w:t>Ad.4</w:t>
      </w:r>
    </w:p>
    <w:p w:rsidR="00256AFE" w:rsidRDefault="00256AFE" w:rsidP="00256AF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256AFE" w:rsidRDefault="00256AFE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Miejskiego Przedsiębiorstwa Wodociągów i Kanalizacji Sp. z o.o. za 2018 r.</w:t>
      </w:r>
      <w:r w:rsidR="006E2946">
        <w:rPr>
          <w:sz w:val="24"/>
          <w:szCs w:val="24"/>
        </w:rPr>
        <w:t xml:space="preserve"> przedstawił Prezes Tomasz </w:t>
      </w:r>
      <w:proofErr w:type="spellStart"/>
      <w:r w:rsidR="006E2946">
        <w:rPr>
          <w:sz w:val="24"/>
          <w:szCs w:val="24"/>
        </w:rPr>
        <w:t>Breńko</w:t>
      </w:r>
      <w:proofErr w:type="spellEnd"/>
      <w:r w:rsidR="006E2946">
        <w:rPr>
          <w:sz w:val="24"/>
          <w:szCs w:val="24"/>
        </w:rPr>
        <w:t>.</w:t>
      </w:r>
    </w:p>
    <w:p w:rsidR="006E294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F7098B">
        <w:rPr>
          <w:sz w:val="24"/>
          <w:szCs w:val="24"/>
        </w:rPr>
        <w:t xml:space="preserve">Rady </w:t>
      </w:r>
      <w:proofErr w:type="spellStart"/>
      <w:r w:rsidR="00F7098B">
        <w:rPr>
          <w:sz w:val="24"/>
          <w:szCs w:val="24"/>
        </w:rPr>
        <w:t>P.Bu</w:t>
      </w:r>
      <w:r>
        <w:rPr>
          <w:sz w:val="24"/>
          <w:szCs w:val="24"/>
        </w:rPr>
        <w:t>j</w:t>
      </w:r>
      <w:r w:rsidR="00F7098B">
        <w:rPr>
          <w:sz w:val="24"/>
          <w:szCs w:val="24"/>
        </w:rPr>
        <w:t>w</w:t>
      </w:r>
      <w:r>
        <w:rPr>
          <w:sz w:val="24"/>
          <w:szCs w:val="24"/>
        </w:rPr>
        <w:t>icki</w:t>
      </w:r>
      <w:proofErr w:type="spellEnd"/>
      <w:r>
        <w:rPr>
          <w:sz w:val="24"/>
          <w:szCs w:val="24"/>
        </w:rPr>
        <w:t xml:space="preserve"> z</w:t>
      </w:r>
      <w:r w:rsidR="00C158DA">
        <w:rPr>
          <w:sz w:val="24"/>
          <w:szCs w:val="24"/>
        </w:rPr>
        <w:t>ap</w:t>
      </w:r>
      <w:r>
        <w:rPr>
          <w:sz w:val="24"/>
          <w:szCs w:val="24"/>
        </w:rPr>
        <w:t>ytał o sprawę podłączenia mieszkańców ul. Ogrodowej.</w:t>
      </w:r>
    </w:p>
    <w:p w:rsidR="00CB365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Prezes wyjaśnił że jest tam trudna sprawa bo </w:t>
      </w:r>
      <w:r w:rsidR="00C158DA">
        <w:rPr>
          <w:sz w:val="24"/>
          <w:szCs w:val="24"/>
        </w:rPr>
        <w:t>któryś</w:t>
      </w:r>
      <w:r>
        <w:rPr>
          <w:sz w:val="24"/>
          <w:szCs w:val="24"/>
        </w:rPr>
        <w:t xml:space="preserve"> z mieszkańców musi się zgodzić na poprowadzenie </w:t>
      </w:r>
      <w:r w:rsidR="00C158DA">
        <w:rPr>
          <w:sz w:val="24"/>
          <w:szCs w:val="24"/>
        </w:rPr>
        <w:t>kanalizacji</w:t>
      </w:r>
      <w:r>
        <w:rPr>
          <w:sz w:val="24"/>
          <w:szCs w:val="24"/>
        </w:rPr>
        <w:t xml:space="preserve"> po </w:t>
      </w:r>
      <w:r w:rsidR="00C158DA">
        <w:rPr>
          <w:sz w:val="24"/>
          <w:szCs w:val="24"/>
        </w:rPr>
        <w:t>swojej</w:t>
      </w:r>
      <w:r>
        <w:rPr>
          <w:sz w:val="24"/>
          <w:szCs w:val="24"/>
        </w:rPr>
        <w:t xml:space="preserve"> posesji.</w:t>
      </w:r>
    </w:p>
    <w:p w:rsidR="00CB365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Prezes dodał, że można zauważyć że na terenie gminy lustro wody opada.</w:t>
      </w:r>
    </w:p>
    <w:p w:rsidR="00CB3656" w:rsidRDefault="00C158DA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Przewodnicząca</w:t>
      </w:r>
      <w:r w:rsidR="00CB3656">
        <w:rPr>
          <w:sz w:val="24"/>
          <w:szCs w:val="24"/>
        </w:rPr>
        <w:t xml:space="preserve"> Komisji </w:t>
      </w:r>
      <w:proofErr w:type="spellStart"/>
      <w:r w:rsidR="00CB3656">
        <w:rPr>
          <w:sz w:val="24"/>
          <w:szCs w:val="24"/>
        </w:rPr>
        <w:t>J.Bieniusiewicz</w:t>
      </w:r>
      <w:proofErr w:type="spellEnd"/>
      <w:r w:rsidR="00CB3656">
        <w:rPr>
          <w:sz w:val="24"/>
          <w:szCs w:val="24"/>
        </w:rPr>
        <w:t xml:space="preserve"> zapytała czy mają na to wpływ ż</w:t>
      </w:r>
      <w:r>
        <w:rPr>
          <w:sz w:val="24"/>
          <w:szCs w:val="24"/>
        </w:rPr>
        <w:t>wi</w:t>
      </w:r>
      <w:r w:rsidR="00CB3656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CB3656">
        <w:rPr>
          <w:sz w:val="24"/>
          <w:szCs w:val="24"/>
        </w:rPr>
        <w:t>wnie.</w:t>
      </w:r>
    </w:p>
    <w:p w:rsidR="00CB3656" w:rsidRDefault="00C158DA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Prezes odpowiedział,</w:t>
      </w:r>
      <w:r w:rsidR="00CB3656">
        <w:rPr>
          <w:sz w:val="24"/>
          <w:szCs w:val="24"/>
        </w:rPr>
        <w:t xml:space="preserve"> że raczej na pewno. Na przyszłość plan</w:t>
      </w:r>
      <w:r>
        <w:rPr>
          <w:sz w:val="24"/>
          <w:szCs w:val="24"/>
        </w:rPr>
        <w:t>ujemy wybi</w:t>
      </w:r>
      <w:r w:rsidR="00CB3656">
        <w:rPr>
          <w:sz w:val="24"/>
          <w:szCs w:val="24"/>
        </w:rPr>
        <w:t>cie 5 ujęć ale będzie to koszt 20 mln zł.</w:t>
      </w:r>
    </w:p>
    <w:p w:rsidR="00CB365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J.Bieniusiewicz</w:t>
      </w:r>
      <w:proofErr w:type="spellEnd"/>
      <w:r>
        <w:rPr>
          <w:sz w:val="24"/>
          <w:szCs w:val="24"/>
        </w:rPr>
        <w:t xml:space="preserve"> zwróciła uwagę, że należy w taki sposób rekultywacje żwirowni prowadzić aby nie tworzyć jezior tylko zasypywać wyrobiska.</w:t>
      </w:r>
    </w:p>
    <w:p w:rsidR="00CB365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zaproponowała, że Prezes MPWiK wystosuje pismo do Wód Polskich z zapytaniem jak oni postrzegają wpływ wyrobisk na poziom wody.</w:t>
      </w:r>
    </w:p>
    <w:p w:rsidR="00CB3656" w:rsidRDefault="00CB3656" w:rsidP="006E294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6E2946" w:rsidRPr="00CB3656" w:rsidRDefault="00CB3656" w:rsidP="00CB3656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CB3656">
        <w:rPr>
          <w:b/>
          <w:sz w:val="24"/>
          <w:szCs w:val="24"/>
        </w:rPr>
        <w:t>Ad.5</w:t>
      </w:r>
    </w:p>
    <w:p w:rsidR="00256AFE" w:rsidRDefault="00256AFE" w:rsidP="00CB365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Miejskiego Przedsiębiorstwa Energetyki Cieplnej Sp. z o.o. za 2018 r.</w:t>
      </w:r>
    </w:p>
    <w:p w:rsidR="00CB3656" w:rsidRDefault="009C0FEA" w:rsidP="00CB3656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Mieszkańcy ul. Gęsiej wystąpili w sprawie podłączenia tej ulicy do sieci ciepłowniczej. Dokumentacja jest wykonana ale brakuje środków na wykonanie inwestycji.</w:t>
      </w:r>
    </w:p>
    <w:p w:rsidR="0085602A" w:rsidRDefault="009C0FEA" w:rsidP="0085602A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Prezes MPEC wyjaśnił, że było spotkanie w tej sprawie z mieszkańcami i Pełnomocnikiem. Cały koszt wykonania tego przyłącza to ok. 1 mln zł. Propozycja była wykonania etapowania tej inwestycji.</w:t>
      </w:r>
      <w:r w:rsidR="0085602A">
        <w:rPr>
          <w:sz w:val="24"/>
          <w:szCs w:val="24"/>
        </w:rPr>
        <w:t xml:space="preserve"> Mówione było również że jeśli ktoś </w:t>
      </w:r>
      <w:r w:rsidR="008D4EDA">
        <w:rPr>
          <w:sz w:val="24"/>
          <w:szCs w:val="24"/>
        </w:rPr>
        <w:t>jest</w:t>
      </w:r>
      <w:bookmarkStart w:id="0" w:name="_GoBack"/>
      <w:bookmarkEnd w:id="0"/>
      <w:r w:rsidR="0085602A">
        <w:rPr>
          <w:sz w:val="24"/>
          <w:szCs w:val="24"/>
        </w:rPr>
        <w:t xml:space="preserve"> zainteresowany to żeby indywidualnie przyszedł i zapytał się odnośnie kosztów podłączenia lezących po stronie mieszkańca. W budżecie </w:t>
      </w:r>
      <w:r w:rsidR="008D4EDA">
        <w:rPr>
          <w:sz w:val="24"/>
          <w:szCs w:val="24"/>
        </w:rPr>
        <w:t>jest</w:t>
      </w:r>
      <w:r w:rsidR="0085602A">
        <w:rPr>
          <w:sz w:val="24"/>
          <w:szCs w:val="24"/>
        </w:rPr>
        <w:t xml:space="preserve"> tylko 100 tys. zł. jest to zdecydowanie za mała kwota.</w:t>
      </w:r>
    </w:p>
    <w:p w:rsidR="0085602A" w:rsidRDefault="0085602A" w:rsidP="0085602A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Burmistrz Ewa Kulikowska </w:t>
      </w:r>
      <w:r w:rsidR="008D4EDA">
        <w:rPr>
          <w:sz w:val="24"/>
          <w:szCs w:val="24"/>
        </w:rPr>
        <w:t>zaproponowała</w:t>
      </w:r>
      <w:r>
        <w:rPr>
          <w:sz w:val="24"/>
          <w:szCs w:val="24"/>
        </w:rPr>
        <w:t xml:space="preserve"> aby poinformować mieszkańców aby zgłaszali się do MPEC i deklarowali czy chcą się podłączyć. </w:t>
      </w:r>
    </w:p>
    <w:p w:rsidR="0085602A" w:rsidRPr="008D4EDA" w:rsidRDefault="0085602A" w:rsidP="0085602A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</w:p>
    <w:p w:rsidR="0085602A" w:rsidRPr="008D4EDA" w:rsidRDefault="0085602A" w:rsidP="0085602A">
      <w:pPr>
        <w:pStyle w:val="Lista21"/>
        <w:tabs>
          <w:tab w:val="left" w:pos="1217"/>
        </w:tabs>
        <w:ind w:left="283" w:firstLine="0"/>
        <w:jc w:val="both"/>
        <w:rPr>
          <w:b/>
          <w:sz w:val="24"/>
          <w:szCs w:val="24"/>
        </w:rPr>
      </w:pPr>
      <w:r w:rsidRPr="008D4EDA">
        <w:rPr>
          <w:b/>
          <w:sz w:val="24"/>
          <w:szCs w:val="24"/>
        </w:rPr>
        <w:t>Ad.6</w:t>
      </w:r>
    </w:p>
    <w:p w:rsidR="00256AFE" w:rsidRDefault="00256AFE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Straży Miejskiej za 2018 rok.</w:t>
      </w:r>
    </w:p>
    <w:p w:rsidR="0085602A" w:rsidRDefault="0085602A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85602A" w:rsidRPr="008D4EDA" w:rsidRDefault="0085602A" w:rsidP="0085602A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D4EDA">
        <w:rPr>
          <w:b/>
          <w:sz w:val="24"/>
          <w:szCs w:val="24"/>
        </w:rPr>
        <w:t>Ad.7</w:t>
      </w:r>
    </w:p>
    <w:p w:rsidR="00256AFE" w:rsidRDefault="00256AFE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Zakładu Gospodarki Komunalnej i Mieszkaniowej za 2018 rok.</w:t>
      </w:r>
    </w:p>
    <w:p w:rsidR="0085602A" w:rsidRDefault="0085602A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P.Kułakowski</w:t>
      </w:r>
      <w:proofErr w:type="spellEnd"/>
      <w:r>
        <w:rPr>
          <w:sz w:val="24"/>
          <w:szCs w:val="24"/>
        </w:rPr>
        <w:t xml:space="preserve"> zapytał odnośnie nowych bloków komunalnych i socjalnych i przydziału tam mieszkań.</w:t>
      </w:r>
    </w:p>
    <w:p w:rsidR="0085602A" w:rsidRDefault="0085602A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Pani Burmistrz Ewa Kulikowska wyjaśniła, że w pierwszej kolejności poszły osoby z budynku dworca przez co pozwoli nam na ewentualne pozyskanie funduszy na jego remont. </w:t>
      </w:r>
    </w:p>
    <w:p w:rsidR="0085602A" w:rsidRDefault="0085602A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ZGKiM</w:t>
      </w:r>
      <w:proofErr w:type="spellEnd"/>
      <w:r>
        <w:rPr>
          <w:sz w:val="24"/>
          <w:szCs w:val="24"/>
        </w:rPr>
        <w:t xml:space="preserve"> Mariusz </w:t>
      </w:r>
      <w:proofErr w:type="spellStart"/>
      <w:r>
        <w:rPr>
          <w:sz w:val="24"/>
          <w:szCs w:val="24"/>
        </w:rPr>
        <w:t>Gurzyński</w:t>
      </w:r>
      <w:proofErr w:type="spellEnd"/>
      <w:r>
        <w:rPr>
          <w:sz w:val="24"/>
          <w:szCs w:val="24"/>
        </w:rPr>
        <w:t xml:space="preserve"> dodał, że mieszkania przydziela społeczna komisja mieszkaniowa, która rozpatruje szczegółowo indywidualnie każdy przypadek.</w:t>
      </w:r>
    </w:p>
    <w:p w:rsidR="00EB3F83" w:rsidRDefault="00EB3F83" w:rsidP="0085602A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EB3F83" w:rsidRPr="008D4EDA" w:rsidRDefault="00EB3F83" w:rsidP="0085602A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8D4EDA">
        <w:rPr>
          <w:b/>
          <w:sz w:val="24"/>
          <w:szCs w:val="24"/>
        </w:rPr>
        <w:t>Ad.8</w:t>
      </w:r>
    </w:p>
    <w:p w:rsidR="00256AFE" w:rsidRDefault="00256AFE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Przedstawienie aktualnej sytuacji na składowisku w Karczach.</w:t>
      </w:r>
    </w:p>
    <w:p w:rsidR="00EB3F83" w:rsidRDefault="00EB3F83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Radca Prawna Danuta Kowalczyk poinformowała że obecnie prowadzone jest 6 spraw. 2 sprawy zostały zakończone wyrokiem prawomocnym. W pierwszym przypadku sąd zasądził kwotę ale nikt nie płaci ze względu na problem z wyegzekwowaniem tego od </w:t>
      </w:r>
      <w:r w:rsidR="00F04C0B">
        <w:rPr>
          <w:rStyle w:val="Domylnaczcionkaakapitu1"/>
        </w:rPr>
        <w:t>firmy</w:t>
      </w:r>
      <w:r>
        <w:rPr>
          <w:rStyle w:val="Domylnaczcionkaakapitu1"/>
        </w:rPr>
        <w:t xml:space="preserve"> </w:t>
      </w:r>
      <w:proofErr w:type="spellStart"/>
      <w:r>
        <w:rPr>
          <w:rStyle w:val="Domylnaczcionkaakapitu1"/>
        </w:rPr>
        <w:t>L</w:t>
      </w:r>
      <w:r w:rsidR="00F04C0B">
        <w:rPr>
          <w:rStyle w:val="Domylnaczcionkaakapitu1"/>
        </w:rPr>
        <w:t>a</w:t>
      </w:r>
      <w:r>
        <w:rPr>
          <w:rStyle w:val="Domylnaczcionkaakapitu1"/>
        </w:rPr>
        <w:t>ndfil</w:t>
      </w:r>
      <w:proofErr w:type="spellEnd"/>
      <w:r>
        <w:rPr>
          <w:rStyle w:val="Domylnaczcionkaakapitu1"/>
        </w:rPr>
        <w:t>.</w:t>
      </w:r>
    </w:p>
    <w:p w:rsidR="00EB3F83" w:rsidRDefault="00EB3F83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>Złożony został wniosek o wpis hipoteki przymusowej na ich nieruchomości</w:t>
      </w:r>
      <w:r w:rsidR="00F04C0B">
        <w:rPr>
          <w:rStyle w:val="Domylnaczcionkaakapitu1"/>
        </w:rPr>
        <w:t xml:space="preserve"> ale ta nieruchomość też jest wykorzystywana na składowanie. Kolejna rozprawa dotyczy ustalenia czy Gminę i </w:t>
      </w:r>
      <w:proofErr w:type="spellStart"/>
      <w:r w:rsidR="00F04C0B">
        <w:rPr>
          <w:rStyle w:val="Domylnaczcionkaakapitu1"/>
        </w:rPr>
        <w:t>Landfil</w:t>
      </w:r>
      <w:proofErr w:type="spellEnd"/>
      <w:r w:rsidR="00F04C0B">
        <w:rPr>
          <w:rStyle w:val="Domylnaczcionkaakapitu1"/>
        </w:rPr>
        <w:t xml:space="preserve"> łączy umowa. Sąd oddalił powództwo i to jest wyrok prawomocny. To otworzyło nam drogę do założenia sprawy o wydanie nieruchomości. Kolejna sprawy jest o bezumowne korzystanie od listopada 2019 r. do lutego 2019 r. z nieruchomości. Sprawę prowadził Sąd Okręgowy w Warszawie i są nakłaniał do ugody. Został wyznaczony mediator oraz termin ale pozwany odmówił udziału. Kolejne sprawy są o zaległy czynsz nie płacony przez ZZO Euro Sokółka. Postepowanie zostało zawieszone ze względu na władze spółki bo wszyscy członkowie zarządu i rady nadzorczej zrezygnowali. Sąd powołał kuratora i to on próbował powołać władze ale się nie udało. Sąd wyznaczył kuratora to złożenia wniosku o rozwiązanie spółki. Taki wniosek został złożony 15 stycznia. Sad poszukuje teraz likwidatora tej spółki ale chętnych nie ma.  </w:t>
      </w:r>
      <w:r w:rsidR="008D4EDA">
        <w:rPr>
          <w:rStyle w:val="Domylnaczcionkaakapitu1"/>
        </w:rPr>
        <w:t>Nie</w:t>
      </w:r>
      <w:r w:rsidR="00F04C0B">
        <w:rPr>
          <w:rStyle w:val="Domylnaczcionkaakapitu1"/>
        </w:rPr>
        <w:t xml:space="preserve"> ma spraw prowadzonych w </w:t>
      </w:r>
      <w:r w:rsidR="008D4EDA">
        <w:rPr>
          <w:rStyle w:val="Domylnaczcionkaakapitu1"/>
        </w:rPr>
        <w:t>Wojewódzkim</w:t>
      </w:r>
      <w:r w:rsidR="00F04C0B">
        <w:rPr>
          <w:rStyle w:val="Domylnaczcionkaakapitu1"/>
        </w:rPr>
        <w:t xml:space="preserve"> Sądzie </w:t>
      </w:r>
      <w:r w:rsidR="008D4EDA">
        <w:rPr>
          <w:rStyle w:val="Domylnaczcionkaakapitu1"/>
        </w:rPr>
        <w:t>Administracyjnym</w:t>
      </w:r>
      <w:r w:rsidR="00F04C0B">
        <w:rPr>
          <w:rStyle w:val="Domylnaczcionkaakapitu1"/>
        </w:rPr>
        <w:t>.</w:t>
      </w:r>
    </w:p>
    <w:p w:rsidR="00F04C0B" w:rsidRDefault="00F04C0B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Pani </w:t>
      </w:r>
      <w:r w:rsidR="008D4EDA">
        <w:rPr>
          <w:rStyle w:val="Domylnaczcionkaakapitu1"/>
        </w:rPr>
        <w:t>Burmistrz</w:t>
      </w:r>
      <w:r>
        <w:rPr>
          <w:rStyle w:val="Domylnaczcionkaakapitu1"/>
        </w:rPr>
        <w:t xml:space="preserve"> Ewa Kulikowska dodała że część spraw </w:t>
      </w:r>
      <w:r w:rsidR="008D4EDA">
        <w:rPr>
          <w:rStyle w:val="Domylnaczcionkaakapitu1"/>
        </w:rPr>
        <w:t>toczy</w:t>
      </w:r>
      <w:r>
        <w:rPr>
          <w:rStyle w:val="Domylnaczcionkaakapitu1"/>
        </w:rPr>
        <w:t xml:space="preserve"> się poza nami w WSA i NSA. Chodzi o sprawy z decyzji </w:t>
      </w:r>
      <w:r w:rsidR="008D4EDA">
        <w:rPr>
          <w:rStyle w:val="Domylnaczcionkaakapitu1"/>
        </w:rPr>
        <w:t>Wojewódzkiego</w:t>
      </w:r>
      <w:r>
        <w:rPr>
          <w:rStyle w:val="Domylnaczcionkaakapitu1"/>
        </w:rPr>
        <w:t xml:space="preserve"> Inspektora Ochrony </w:t>
      </w:r>
      <w:r w:rsidR="008D4EDA">
        <w:rPr>
          <w:rStyle w:val="Domylnaczcionkaakapitu1"/>
        </w:rPr>
        <w:t>Środowiska</w:t>
      </w:r>
      <w:r>
        <w:rPr>
          <w:rStyle w:val="Domylnaczcionkaakapitu1"/>
        </w:rPr>
        <w:t xml:space="preserve">. </w:t>
      </w:r>
      <w:r w:rsidR="008D4EDA">
        <w:rPr>
          <w:rStyle w:val="Domylnaczcionkaakapitu1"/>
        </w:rPr>
        <w:t>Pani Burmistrz poinformowała komisję, że są próby kontaktu kancelarii prawnych z Burmistrzem w celu np. zajęcia się sprawą albo zrobienia z tym porządku. Burmistrz zawsze odpowiada żeby wystosowani pismo do urzędu czy do rady z propozycją spotkania na sesji. Oczywiście takie pisma nie wpływają. Nawet są propozycje kontaktu w sprawie spotkania w Warszawie.</w:t>
      </w:r>
    </w:p>
    <w:p w:rsidR="008D4EDA" w:rsidRDefault="008D4EDA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  <w:r>
        <w:rPr>
          <w:rStyle w:val="Domylnaczcionkaakapitu1"/>
        </w:rPr>
        <w:t xml:space="preserve">Radna </w:t>
      </w:r>
      <w:proofErr w:type="spellStart"/>
      <w:r>
        <w:rPr>
          <w:rStyle w:val="Domylnaczcionkaakapitu1"/>
        </w:rPr>
        <w:t>J.Bieniusiewicz</w:t>
      </w:r>
      <w:proofErr w:type="spellEnd"/>
      <w:r>
        <w:rPr>
          <w:rStyle w:val="Domylnaczcionkaakapitu1"/>
        </w:rPr>
        <w:t xml:space="preserve"> dodała, że wyraźnie widać po wynikach kontroli że woda się pogarsza na tym terenie.</w:t>
      </w:r>
    </w:p>
    <w:p w:rsidR="008D4EDA" w:rsidRDefault="008D4EDA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</w:rPr>
      </w:pPr>
    </w:p>
    <w:p w:rsidR="008D4EDA" w:rsidRPr="008D4EDA" w:rsidRDefault="008D4EDA" w:rsidP="00EB3F83">
      <w:pPr>
        <w:widowControl w:val="0"/>
        <w:suppressAutoHyphens/>
        <w:overflowPunct w:val="0"/>
        <w:autoSpaceDE w:val="0"/>
        <w:jc w:val="both"/>
        <w:textAlignment w:val="baseline"/>
        <w:rPr>
          <w:rStyle w:val="Domylnaczcionkaakapitu1"/>
          <w:b/>
        </w:rPr>
      </w:pPr>
      <w:r w:rsidRPr="008D4EDA">
        <w:rPr>
          <w:rStyle w:val="Domylnaczcionkaakapitu1"/>
          <w:b/>
        </w:rPr>
        <w:t>Ad.9</w:t>
      </w:r>
    </w:p>
    <w:p w:rsidR="00256AFE" w:rsidRPr="000F2870" w:rsidRDefault="00256AFE" w:rsidP="008D4EDA">
      <w:pPr>
        <w:jc w:val="both"/>
      </w:pPr>
      <w:r w:rsidRPr="000F2870">
        <w:t>Wolne wnioski.</w:t>
      </w:r>
    </w:p>
    <w:p w:rsidR="00CE728C" w:rsidRDefault="00CE728C"/>
    <w:p w:rsidR="008D4EDA" w:rsidRDefault="008D4EDA" w:rsidP="008D4ED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8D4EDA" w:rsidRDefault="008D4EDA" w:rsidP="008D4ED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8D4EDA" w:rsidRPr="006065C5" w:rsidRDefault="008D4EDA" w:rsidP="008D4EDA">
      <w:pPr>
        <w:pStyle w:val="ListParagraph"/>
        <w:spacing w:line="240" w:lineRule="auto"/>
        <w:ind w:left="0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23140F">
        <w:t>Joanna Korzeniewska</w:t>
      </w:r>
      <w:r w:rsidRPr="0023140F">
        <w:tab/>
      </w:r>
      <w:r w:rsidRPr="0023140F">
        <w:tab/>
      </w:r>
      <w:r w:rsidRPr="0023140F">
        <w:tab/>
      </w:r>
      <w:r w:rsidRPr="0023140F">
        <w:tab/>
      </w:r>
      <w:r w:rsidRPr="0023140F">
        <w:tab/>
      </w:r>
      <w:r w:rsidRPr="0023140F">
        <w:tab/>
      </w:r>
      <w:r w:rsidRPr="0023140F">
        <w:tab/>
      </w:r>
      <w:r>
        <w:t>Piotr Kułakowski</w:t>
      </w:r>
    </w:p>
    <w:p w:rsidR="008D4EDA" w:rsidRPr="007D4AA0" w:rsidRDefault="008D4EDA" w:rsidP="008D4EDA">
      <w:pPr>
        <w:rPr>
          <w:rFonts w:ascii="Times New Roman" w:hAnsi="Times New Roman"/>
        </w:rPr>
      </w:pPr>
    </w:p>
    <w:p w:rsidR="008D4EDA" w:rsidRDefault="008D4EDA"/>
    <w:sectPr w:rsidR="008D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99D277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A4020D"/>
    <w:multiLevelType w:val="hybridMultilevel"/>
    <w:tmpl w:val="79F29B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FE"/>
    <w:rsid w:val="00256AFE"/>
    <w:rsid w:val="004151AF"/>
    <w:rsid w:val="006A6705"/>
    <w:rsid w:val="006E2946"/>
    <w:rsid w:val="0085602A"/>
    <w:rsid w:val="008D4EDA"/>
    <w:rsid w:val="009C0FEA"/>
    <w:rsid w:val="00B6549A"/>
    <w:rsid w:val="00C158DA"/>
    <w:rsid w:val="00CB3656"/>
    <w:rsid w:val="00CE728C"/>
    <w:rsid w:val="00EB3F83"/>
    <w:rsid w:val="00F04C0B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4F0E-9D94-49AB-8AF5-0D713BC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A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A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A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6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6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6AF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AF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AF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A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6AFE"/>
  </w:style>
  <w:style w:type="paragraph" w:customStyle="1" w:styleId="Lista21">
    <w:name w:val="Lista 21"/>
    <w:basedOn w:val="Normalny"/>
    <w:rsid w:val="00256AFE"/>
    <w:pPr>
      <w:suppressAutoHyphens/>
      <w:overflowPunct w:val="0"/>
      <w:autoSpaceDE w:val="0"/>
      <w:ind w:left="566" w:hanging="283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6A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A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A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6AF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6A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6AF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A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A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AF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56A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6A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6A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56AF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AFE"/>
    <w:rPr>
      <w:b/>
      <w:bCs/>
    </w:rPr>
  </w:style>
  <w:style w:type="character" w:styleId="Uwydatnienie">
    <w:name w:val="Emphasis"/>
    <w:basedOn w:val="Domylnaczcionkaakapitu"/>
    <w:uiPriority w:val="20"/>
    <w:qFormat/>
    <w:rsid w:val="00256AF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56AFE"/>
    <w:rPr>
      <w:szCs w:val="32"/>
    </w:rPr>
  </w:style>
  <w:style w:type="paragraph" w:styleId="Akapitzlist">
    <w:name w:val="List Paragraph"/>
    <w:basedOn w:val="Normalny"/>
    <w:uiPriority w:val="34"/>
    <w:qFormat/>
    <w:rsid w:val="00256AF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6AF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56AF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6AF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6AFE"/>
    <w:rPr>
      <w:b/>
      <w:i/>
      <w:sz w:val="24"/>
    </w:rPr>
  </w:style>
  <w:style w:type="character" w:styleId="Wyrnieniedelikatne">
    <w:name w:val="Subtle Emphasis"/>
    <w:uiPriority w:val="19"/>
    <w:qFormat/>
    <w:rsid w:val="00256AF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56AF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56AF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56AF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56AF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6AFE"/>
    <w:pPr>
      <w:outlineLvl w:val="9"/>
    </w:pPr>
  </w:style>
  <w:style w:type="paragraph" w:customStyle="1" w:styleId="ListParagraph">
    <w:name w:val="List Paragraph"/>
    <w:basedOn w:val="Normalny"/>
    <w:rsid w:val="008D4EDA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3</cp:revision>
  <dcterms:created xsi:type="dcterms:W3CDTF">2019-11-07T09:10:00Z</dcterms:created>
  <dcterms:modified xsi:type="dcterms:W3CDTF">2019-11-08T11:26:00Z</dcterms:modified>
</cp:coreProperties>
</file>