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43B6D48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 w:rsidR="00D66F33">
        <w:rPr>
          <w:rFonts w:cs="Times New Roman"/>
          <w:b/>
        </w:rPr>
        <w:t>5</w:t>
      </w:r>
      <w:r w:rsidR="00561F94">
        <w:rPr>
          <w:rFonts w:cs="Times New Roman"/>
          <w:b/>
        </w:rPr>
        <w:t>5</w:t>
      </w:r>
      <w:r w:rsidR="00FD0D97"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5FDB066E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561F94">
        <w:rPr>
          <w:rFonts w:cs="Times New Roman"/>
          <w:b/>
        </w:rPr>
        <w:t>28</w:t>
      </w:r>
      <w:r w:rsidRPr="00E60B4A">
        <w:rPr>
          <w:rFonts w:cs="Times New Roman"/>
          <w:b/>
        </w:rPr>
        <w:t xml:space="preserve"> </w:t>
      </w:r>
      <w:r w:rsidR="00E61525">
        <w:rPr>
          <w:rFonts w:cs="Times New Roman"/>
          <w:b/>
        </w:rPr>
        <w:t>listopada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3C0A6426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="000E2A29" w:rsidRPr="000E2A29">
        <w:t>w trybie stacjonarnym w Szkole Podstawowej Nr 1 przy ul. Mickiewicza 2a w Sokółce (aula multimedialna).</w:t>
      </w:r>
    </w:p>
    <w:p w14:paraId="4846716F" w14:textId="207C7241" w:rsidR="0004695E" w:rsidRDefault="0004695E" w:rsidP="0004695E">
      <w:pPr>
        <w:pStyle w:val="Standard"/>
      </w:pPr>
      <w:r>
        <w:t xml:space="preserve">Posiedzenie rozpoczęto o godzinie: </w:t>
      </w:r>
      <w:r w:rsidR="00AD73C9">
        <w:t>15:00</w:t>
      </w:r>
      <w:r>
        <w:t xml:space="preserve">, zakończenie: </w:t>
      </w:r>
      <w:r w:rsidR="00AD73C9">
        <w:t>15:20</w:t>
      </w:r>
      <w:r w:rsidR="00BE4931"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1E676479" w14:textId="40B3AEA7" w:rsidR="00FB0A70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0345B458" w14:textId="77777777" w:rsidR="00FB0A70" w:rsidRDefault="00FB0A70" w:rsidP="00FB0A70">
      <w:pPr>
        <w:pStyle w:val="Standard"/>
      </w:pPr>
      <w:r>
        <w:t>1. Otwarcie i przyjęcie porządku.</w:t>
      </w:r>
    </w:p>
    <w:p w14:paraId="24243FCE" w14:textId="77777777" w:rsidR="00FB0A70" w:rsidRDefault="00FB0A70" w:rsidP="00FB0A70">
      <w:pPr>
        <w:pStyle w:val="Standard"/>
      </w:pPr>
      <w:r>
        <w:t>2. Przyjęcie protokołu z poprzedniego posiedzenia.</w:t>
      </w:r>
    </w:p>
    <w:p w14:paraId="1DB07F48" w14:textId="77777777" w:rsidR="00FB0A70" w:rsidRDefault="00FB0A70" w:rsidP="00FB0A70">
      <w:pPr>
        <w:pStyle w:val="Standard"/>
      </w:pPr>
      <w:r>
        <w:t>3. Projekt uchwały w sprawie zmiany budżetu Gminy Sokółka na 2022 rok.</w:t>
      </w:r>
    </w:p>
    <w:p w14:paraId="170FB58A" w14:textId="77777777" w:rsidR="00FB0A70" w:rsidRDefault="00FB0A70" w:rsidP="00FB0A70">
      <w:pPr>
        <w:pStyle w:val="Standard"/>
      </w:pPr>
      <w:r>
        <w:t>4. Projekt uchwały w sprawie zmiany Wieloletniej Prognozy na lata 2022-2031</w:t>
      </w:r>
    </w:p>
    <w:p w14:paraId="736D7F5B" w14:textId="42402A2D" w:rsidR="00FB0A70" w:rsidRDefault="00FB0A70" w:rsidP="00FB0A70">
      <w:pPr>
        <w:pStyle w:val="Standard"/>
      </w:pPr>
      <w:r>
        <w:t>5. Wolne wnioski.</w:t>
      </w:r>
    </w:p>
    <w:p w14:paraId="3AB05F33" w14:textId="329EC5CF" w:rsidR="00CF3338" w:rsidRPr="00862096" w:rsidRDefault="00862096" w:rsidP="00174445">
      <w:pPr>
        <w:pStyle w:val="Standard"/>
        <w:rPr>
          <w:b/>
          <w:bCs/>
        </w:rPr>
      </w:pPr>
      <w:r>
        <w:rPr>
          <w:b/>
          <w:bCs/>
        </w:rPr>
        <w:t>Przebieg obrad</w:t>
      </w:r>
      <w:r w:rsidR="00205E10">
        <w:rPr>
          <w:b/>
          <w:bCs/>
        </w:rPr>
        <w:t>:</w:t>
      </w:r>
    </w:p>
    <w:p w14:paraId="65D57558" w14:textId="4903A82E" w:rsidR="00205E10" w:rsidRPr="00205E10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361B2AF5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097E8E04" w14:textId="027C63D2" w:rsidR="00B4283B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31691F">
        <w:rPr>
          <w:rFonts w:cs="Times New Roman"/>
        </w:rPr>
        <w:t>jednogłośnie</w:t>
      </w:r>
      <w:r>
        <w:rPr>
          <w:rFonts w:cs="Times New Roman"/>
        </w:rPr>
        <w:t xml:space="preserve"> przyjęła porządek obrad</w:t>
      </w:r>
      <w:r w:rsidR="00E813E1">
        <w:rPr>
          <w:rFonts w:cs="Times New Roman"/>
        </w:rPr>
        <w:t>.</w:t>
      </w: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2C47CAB6" w14:textId="623DFFF2" w:rsidR="00B5171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749D662B" w14:textId="09BC2351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3C7DE1C6" w14:textId="2B974167" w:rsidR="00B4283B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A03CC"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 w:rsidR="002D6620">
        <w:rPr>
          <w:rFonts w:cs="Times New Roman"/>
        </w:rPr>
        <w:t>.</w:t>
      </w:r>
    </w:p>
    <w:p w14:paraId="3A60399F" w14:textId="0440C6AC" w:rsidR="00A368C8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3</w:t>
      </w:r>
    </w:p>
    <w:p w14:paraId="6EEF29A0" w14:textId="77777777" w:rsidR="001C5B92" w:rsidRDefault="001C5B92" w:rsidP="00A368C8">
      <w:pPr>
        <w:pStyle w:val="Standard"/>
        <w:spacing w:line="276" w:lineRule="auto"/>
      </w:pPr>
      <w:r>
        <w:t>Projekt uchwały w sprawie zmiany budżetu Gminy Sokółka na 2022 rok.</w:t>
      </w:r>
    </w:p>
    <w:p w14:paraId="539F759F" w14:textId="340CD6AF" w:rsidR="00E45AB1" w:rsidRDefault="00702F0F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1C5B92">
        <w:rPr>
          <w:rFonts w:cs="Times New Roman"/>
          <w:bCs/>
          <w:lang w:eastAsia="en-US" w:bidi="ar-SA"/>
        </w:rPr>
        <w:t xml:space="preserve"> wraz z autopoprawką</w:t>
      </w:r>
      <w:r>
        <w:rPr>
          <w:rFonts w:cs="Times New Roman"/>
          <w:bCs/>
          <w:lang w:eastAsia="en-US" w:bidi="ar-SA"/>
        </w:rPr>
        <w:t xml:space="preserve"> przedstawiła Skarbnik Magdalena Wróblewska.</w:t>
      </w:r>
    </w:p>
    <w:p w14:paraId="24DD58C2" w14:textId="628D7314" w:rsidR="00B854D7" w:rsidRDefault="007D5651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Radny Jarosław Panasiuk zapytał o remizę strażacką w Starej Kamionce, z której zostało zabrane 200 tys. zł, Radny zapytał gdzie te pieniądze pójdą i </w:t>
      </w:r>
      <w:r w:rsidR="00B854D7">
        <w:rPr>
          <w:rFonts w:cs="Times New Roman"/>
          <w:bCs/>
          <w:lang w:eastAsia="en-US" w:bidi="ar-SA"/>
        </w:rPr>
        <w:t xml:space="preserve">czy nie trzeba będzie ich zwracać. Radny powiedział też o </w:t>
      </w:r>
      <w:r w:rsidR="005B32CA">
        <w:rPr>
          <w:rFonts w:cs="Times New Roman"/>
          <w:bCs/>
          <w:lang w:eastAsia="en-US" w:bidi="ar-SA"/>
        </w:rPr>
        <w:t>zmniejszonym</w:t>
      </w:r>
      <w:r w:rsidR="00B854D7">
        <w:rPr>
          <w:rFonts w:cs="Times New Roman"/>
          <w:bCs/>
          <w:lang w:eastAsia="en-US" w:bidi="ar-SA"/>
        </w:rPr>
        <w:t xml:space="preserve"> oświetleni</w:t>
      </w:r>
      <w:r w:rsidR="005B32CA">
        <w:rPr>
          <w:rFonts w:cs="Times New Roman"/>
          <w:bCs/>
          <w:lang w:eastAsia="en-US" w:bidi="ar-SA"/>
        </w:rPr>
        <w:t>u</w:t>
      </w:r>
      <w:r w:rsidR="00D95FB2">
        <w:rPr>
          <w:rFonts w:cs="Times New Roman"/>
          <w:bCs/>
          <w:lang w:eastAsia="en-US" w:bidi="ar-SA"/>
        </w:rPr>
        <w:t xml:space="preserve"> </w:t>
      </w:r>
      <w:r w:rsidR="00B854D7">
        <w:rPr>
          <w:rFonts w:cs="Times New Roman"/>
          <w:bCs/>
          <w:lang w:eastAsia="en-US" w:bidi="ar-SA"/>
        </w:rPr>
        <w:t>w niektórych fragmentach Kamionki Starej.</w:t>
      </w:r>
    </w:p>
    <w:p w14:paraId="6784A98B" w14:textId="11118E53" w:rsidR="00D95FB2" w:rsidRDefault="00D95FB2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Burmistrz Ewa Kulikowska powiedziała, że Sejmik Województwa przegłosował zdjęcie tych pieniędzy, ponieważ do końca roku nie było możliwe wybudowanie remizy w Starej Kamionce, ponieważ trzeba było przeprowadzić przetarg na tą inwestycję oraz na przebudowę drogi Sokółka – Wojnachy, bo taki był wymóg. Pani Burmistrz dodała, że trzeba było te pieniądze w związku z tym zwrócić, ale można było je przekazać na inny cel, a była akurat potrzeba, żeby przerzucić je na ciepłociąg na ulicy Lewickiego. Pani Burmistrz przypomniała, że osobiście światłem się nie zajmuje, tylko jedzie elektryk i normuje te godziny</w:t>
      </w:r>
      <w:r w:rsidR="00D06460">
        <w:rPr>
          <w:rFonts w:cs="Times New Roman"/>
          <w:bCs/>
          <w:lang w:eastAsia="en-US" w:bidi="ar-SA"/>
        </w:rPr>
        <w:t>.</w:t>
      </w:r>
    </w:p>
    <w:p w14:paraId="698DAF96" w14:textId="0C302E3C" w:rsidR="00D06460" w:rsidRDefault="00D06460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lastRenderedPageBreak/>
        <w:t>Pełnomocnik Antonii Stefanowicz powiedział, że rozmawiał przed chwilą z elektrykiem i został poinformowany, że kilkunastominutowe różnice mogą wystąpić, ale zostanie to sprawdzone i skorygowane.</w:t>
      </w:r>
    </w:p>
    <w:p w14:paraId="2F6A5AE0" w14:textId="3A5C370E" w:rsidR="00371BCC" w:rsidRDefault="00371BCC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Zastępca Burmistrza Adam Juchnik powiedział, że zmiana przy środkach na budowę remizy wynika ze szczególnego charakteru dotacji celowej, była to dotacja roczna, którą otrzymano późno i właśnie po to, żeby jej nie stracić Urząd wystąpił do Sejmiku, aby tamtą umowę na dotację rozwiązać, a żeby Zarząd wystąpił do Sejmiku o przeznaczenie kwoty równej, tej która była wcześniej przeznaczona na inny cel. </w:t>
      </w:r>
      <w:r>
        <w:rPr>
          <w:rFonts w:cs="Times New Roman"/>
          <w:bCs/>
          <w:lang w:eastAsia="en-US" w:bidi="ar-SA"/>
        </w:rPr>
        <w:t>Zastępca Burmistrza Adam Juchnik powiedział, że</w:t>
      </w:r>
      <w:r>
        <w:rPr>
          <w:rFonts w:cs="Times New Roman"/>
          <w:bCs/>
          <w:lang w:eastAsia="en-US" w:bidi="ar-SA"/>
        </w:rPr>
        <w:t xml:space="preserve"> bardzo się cieszy, że Sejmik Województwa na to przystał, bo dzięki temu te środki udało się zachować. </w:t>
      </w:r>
    </w:p>
    <w:p w14:paraId="7EB8E382" w14:textId="04A22E53" w:rsidR="00371BCC" w:rsidRDefault="00371BCC" w:rsidP="00A368C8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5CD7CA44" w14:textId="47F2ED21" w:rsidR="00371BCC" w:rsidRDefault="00371BCC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DB315C">
        <w:rPr>
          <w:rFonts w:cs="Times New Roman"/>
        </w:rPr>
        <w:t>4</w:t>
      </w:r>
      <w:r>
        <w:rPr>
          <w:rFonts w:cs="Times New Roman"/>
        </w:rPr>
        <w:t xml:space="preserve"> głosami „za” oraz 2 głosami „wstrzymującymi”  p</w:t>
      </w:r>
      <w:r>
        <w:rPr>
          <w:rFonts w:cs="Times New Roman"/>
        </w:rPr>
        <w:t>rzyjęła autopoprawkę.</w:t>
      </w:r>
    </w:p>
    <w:p w14:paraId="00E5FCD3" w14:textId="71F1E697" w:rsidR="00EA4C81" w:rsidRDefault="00EA4C81" w:rsidP="00EA4C8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 w:rsidR="00431B04">
        <w:rPr>
          <w:rFonts w:cs="Times New Roman"/>
        </w:rPr>
        <w:t xml:space="preserve"> wraz z przyjętą autopoprawką.</w:t>
      </w:r>
    </w:p>
    <w:p w14:paraId="653EA3EC" w14:textId="27AA876B" w:rsidR="00034953" w:rsidRPr="00E91FA3" w:rsidRDefault="00A84862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E23E7C">
        <w:rPr>
          <w:rFonts w:cs="Times New Roman"/>
        </w:rPr>
        <w:t>3</w:t>
      </w:r>
      <w:r>
        <w:rPr>
          <w:rFonts w:cs="Times New Roman"/>
        </w:rPr>
        <w:t xml:space="preserve"> głosami „za</w:t>
      </w:r>
      <w:r w:rsidR="00E23E7C">
        <w:rPr>
          <w:rFonts w:cs="Times New Roman"/>
        </w:rPr>
        <w:t xml:space="preserve">” oraz </w:t>
      </w:r>
      <w:r w:rsidR="00431B04">
        <w:rPr>
          <w:rFonts w:cs="Times New Roman"/>
        </w:rPr>
        <w:t>3</w:t>
      </w:r>
      <w:r w:rsidR="00E23E7C">
        <w:rPr>
          <w:rFonts w:cs="Times New Roman"/>
        </w:rPr>
        <w:t xml:space="preserve"> głosami „wstrzymującymi”</w:t>
      </w:r>
      <w:r>
        <w:rPr>
          <w:rFonts w:cs="Times New Roman"/>
        </w:rPr>
        <w:t xml:space="preserve"> </w:t>
      </w:r>
      <w:r w:rsidR="00EA4C81">
        <w:rPr>
          <w:rFonts w:cs="Times New Roman"/>
        </w:rPr>
        <w:t xml:space="preserve"> pozytywnie zaopiniowała projekt uchwały</w:t>
      </w:r>
      <w:r w:rsidR="00E23E7C">
        <w:rPr>
          <w:rFonts w:cs="Times New Roman"/>
        </w:rPr>
        <w:t>.</w:t>
      </w:r>
    </w:p>
    <w:p w14:paraId="305EA4FD" w14:textId="03C51B0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Ad. </w:t>
      </w:r>
      <w:r w:rsidR="00A368C8">
        <w:rPr>
          <w:rFonts w:cs="Times New Roman"/>
          <w:b/>
        </w:rPr>
        <w:t>4</w:t>
      </w:r>
    </w:p>
    <w:p w14:paraId="723D98F4" w14:textId="502B8A86" w:rsidR="00C70D19" w:rsidRDefault="00C70D19" w:rsidP="00010511">
      <w:pPr>
        <w:pStyle w:val="Standard"/>
        <w:spacing w:line="276" w:lineRule="auto"/>
      </w:pPr>
      <w:r>
        <w:t>Projekt uchwały w sprawie zmiany Wieloletniej Prognozy na lata 2022-2031</w:t>
      </w:r>
      <w:r w:rsidR="00F809E5">
        <w:t>.</w:t>
      </w:r>
    </w:p>
    <w:p w14:paraId="7AB18378" w14:textId="5ECCCF67" w:rsidR="000A43DD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490984">
        <w:rPr>
          <w:rFonts w:cs="Times New Roman"/>
          <w:bCs/>
          <w:lang w:eastAsia="en-US" w:bidi="ar-SA"/>
        </w:rPr>
        <w:t xml:space="preserve">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76BAF604" w14:textId="3F32AE66" w:rsidR="00246932" w:rsidRPr="00246932" w:rsidRDefault="00246932" w:rsidP="00010511">
      <w:pPr>
        <w:pStyle w:val="Standard"/>
        <w:spacing w:line="276" w:lineRule="auto"/>
      </w:pPr>
      <w:r>
        <w:t>Brak pytań.</w:t>
      </w:r>
    </w:p>
    <w:p w14:paraId="3A5904AF" w14:textId="36F1F767" w:rsidR="00B93E57" w:rsidRDefault="00B93E5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37852605" w14:textId="7A35CA29" w:rsidR="00611B9A" w:rsidRPr="00232740" w:rsidRDefault="00B93E57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CD74B2">
        <w:rPr>
          <w:rFonts w:cs="Times New Roman"/>
        </w:rPr>
        <w:t>3</w:t>
      </w:r>
      <w:r>
        <w:rPr>
          <w:rFonts w:cs="Times New Roman"/>
        </w:rPr>
        <w:t xml:space="preserve"> głosami „za</w:t>
      </w:r>
      <w:r w:rsidR="00CD74B2">
        <w:rPr>
          <w:rFonts w:cs="Times New Roman"/>
        </w:rPr>
        <w:t>”</w:t>
      </w:r>
      <w:r w:rsidR="007A46B8">
        <w:rPr>
          <w:rFonts w:cs="Times New Roman"/>
        </w:rPr>
        <w:t xml:space="preserve"> i </w:t>
      </w:r>
      <w:r w:rsidR="00687E6D">
        <w:rPr>
          <w:rFonts w:cs="Times New Roman"/>
        </w:rPr>
        <w:t>3</w:t>
      </w:r>
      <w:r w:rsidR="007A46B8">
        <w:rPr>
          <w:rFonts w:cs="Times New Roman"/>
        </w:rPr>
        <w:t xml:space="preserve"> głos</w:t>
      </w:r>
      <w:r w:rsidR="00CD74B2">
        <w:rPr>
          <w:rFonts w:cs="Times New Roman"/>
        </w:rPr>
        <w:t>ami</w:t>
      </w:r>
      <w:r w:rsidR="007A46B8">
        <w:rPr>
          <w:rFonts w:cs="Times New Roman"/>
        </w:rPr>
        <w:t xml:space="preserve"> „wstrzymującym</w:t>
      </w:r>
      <w:r w:rsidR="00CD74B2">
        <w:rPr>
          <w:rFonts w:cs="Times New Roman"/>
        </w:rPr>
        <w:t>i</w:t>
      </w:r>
      <w:r w:rsidR="007A46B8">
        <w:rPr>
          <w:rFonts w:cs="Times New Roman"/>
        </w:rPr>
        <w:t>”</w:t>
      </w:r>
      <w:r>
        <w:rPr>
          <w:rFonts w:cs="Times New Roman"/>
        </w:rPr>
        <w:t xml:space="preserve">  pozytywnie zaopiniowała projekt uchwały</w:t>
      </w:r>
      <w:r w:rsidR="007A46B8">
        <w:rPr>
          <w:rFonts w:cs="Times New Roman"/>
        </w:rPr>
        <w:t>.</w:t>
      </w:r>
    </w:p>
    <w:p w14:paraId="600818D4" w14:textId="0D31BB75" w:rsidR="00B1792B" w:rsidRDefault="00B1792B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6D7A73">
        <w:rPr>
          <w:b/>
          <w:bCs/>
        </w:rPr>
        <w:t>5</w:t>
      </w:r>
    </w:p>
    <w:p w14:paraId="12C9259E" w14:textId="0F092617" w:rsidR="005777AD" w:rsidRDefault="005777AD" w:rsidP="00DD79D1">
      <w:pPr>
        <w:pStyle w:val="Standard"/>
      </w:pPr>
      <w:r>
        <w:t>Wolne wnioski.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52C9F0A7" w14:textId="12F517B2" w:rsidR="002140E7" w:rsidRDefault="00010511" w:rsidP="00206233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E69B5" w14:textId="77777777" w:rsidR="006368F6" w:rsidRDefault="006368F6" w:rsidP="00B5171E">
      <w:pPr>
        <w:spacing w:after="0" w:line="240" w:lineRule="auto"/>
      </w:pPr>
      <w:r>
        <w:separator/>
      </w:r>
    </w:p>
  </w:endnote>
  <w:endnote w:type="continuationSeparator" w:id="0">
    <w:p w14:paraId="274B2296" w14:textId="77777777" w:rsidR="006368F6" w:rsidRDefault="006368F6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28FD" w14:textId="77777777" w:rsidR="006368F6" w:rsidRDefault="006368F6" w:rsidP="00B5171E">
      <w:pPr>
        <w:spacing w:after="0" w:line="240" w:lineRule="auto"/>
      </w:pPr>
      <w:r>
        <w:separator/>
      </w:r>
    </w:p>
  </w:footnote>
  <w:footnote w:type="continuationSeparator" w:id="0">
    <w:p w14:paraId="6071DFCA" w14:textId="77777777" w:rsidR="006368F6" w:rsidRDefault="006368F6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647B"/>
    <w:rsid w:val="00031FDB"/>
    <w:rsid w:val="00034953"/>
    <w:rsid w:val="00042A11"/>
    <w:rsid w:val="00045E23"/>
    <w:rsid w:val="0004695E"/>
    <w:rsid w:val="00064026"/>
    <w:rsid w:val="000818A6"/>
    <w:rsid w:val="00085B54"/>
    <w:rsid w:val="00091B43"/>
    <w:rsid w:val="000A43DD"/>
    <w:rsid w:val="000B19FF"/>
    <w:rsid w:val="000D2AE8"/>
    <w:rsid w:val="000E2A29"/>
    <w:rsid w:val="000E3E55"/>
    <w:rsid w:val="000E4F59"/>
    <w:rsid w:val="000E7E20"/>
    <w:rsid w:val="00114149"/>
    <w:rsid w:val="00120EF1"/>
    <w:rsid w:val="00122C28"/>
    <w:rsid w:val="001350C3"/>
    <w:rsid w:val="00150F3F"/>
    <w:rsid w:val="00155FC9"/>
    <w:rsid w:val="00156313"/>
    <w:rsid w:val="00174445"/>
    <w:rsid w:val="001802B8"/>
    <w:rsid w:val="00183A1C"/>
    <w:rsid w:val="001B40A1"/>
    <w:rsid w:val="001C5B92"/>
    <w:rsid w:val="001D49D7"/>
    <w:rsid w:val="001F1E40"/>
    <w:rsid w:val="001F4E9B"/>
    <w:rsid w:val="001F6F8B"/>
    <w:rsid w:val="001F78CA"/>
    <w:rsid w:val="002007BE"/>
    <w:rsid w:val="002017E0"/>
    <w:rsid w:val="00205E10"/>
    <w:rsid w:val="00206233"/>
    <w:rsid w:val="002128CF"/>
    <w:rsid w:val="002140E7"/>
    <w:rsid w:val="002174B4"/>
    <w:rsid w:val="00232740"/>
    <w:rsid w:val="00240A7B"/>
    <w:rsid w:val="00242B8F"/>
    <w:rsid w:val="00246932"/>
    <w:rsid w:val="00257D92"/>
    <w:rsid w:val="002820E8"/>
    <w:rsid w:val="00287CC7"/>
    <w:rsid w:val="00293428"/>
    <w:rsid w:val="00295F3F"/>
    <w:rsid w:val="002B5E14"/>
    <w:rsid w:val="002C6B2D"/>
    <w:rsid w:val="002D6620"/>
    <w:rsid w:val="002E5D75"/>
    <w:rsid w:val="002E7759"/>
    <w:rsid w:val="00303BF3"/>
    <w:rsid w:val="003048F7"/>
    <w:rsid w:val="003123F0"/>
    <w:rsid w:val="0031691F"/>
    <w:rsid w:val="0032139B"/>
    <w:rsid w:val="00325425"/>
    <w:rsid w:val="00326070"/>
    <w:rsid w:val="00326A56"/>
    <w:rsid w:val="003319F4"/>
    <w:rsid w:val="003346A4"/>
    <w:rsid w:val="0033797B"/>
    <w:rsid w:val="00371BCC"/>
    <w:rsid w:val="0037773B"/>
    <w:rsid w:val="00383C1F"/>
    <w:rsid w:val="003B7C44"/>
    <w:rsid w:val="003C06C2"/>
    <w:rsid w:val="003D3264"/>
    <w:rsid w:val="003E15C6"/>
    <w:rsid w:val="003F3DF0"/>
    <w:rsid w:val="00414591"/>
    <w:rsid w:val="00414F0C"/>
    <w:rsid w:val="0041679D"/>
    <w:rsid w:val="00431B04"/>
    <w:rsid w:val="00451FAA"/>
    <w:rsid w:val="00452A8F"/>
    <w:rsid w:val="00475632"/>
    <w:rsid w:val="00477B37"/>
    <w:rsid w:val="00490984"/>
    <w:rsid w:val="004A1F08"/>
    <w:rsid w:val="004B004D"/>
    <w:rsid w:val="004C4B7C"/>
    <w:rsid w:val="004D2E4C"/>
    <w:rsid w:val="004F2B82"/>
    <w:rsid w:val="00503DD1"/>
    <w:rsid w:val="0053202C"/>
    <w:rsid w:val="00532BEA"/>
    <w:rsid w:val="00556A95"/>
    <w:rsid w:val="00561F94"/>
    <w:rsid w:val="00564D33"/>
    <w:rsid w:val="00566949"/>
    <w:rsid w:val="00570698"/>
    <w:rsid w:val="00574F6E"/>
    <w:rsid w:val="005777AD"/>
    <w:rsid w:val="00581364"/>
    <w:rsid w:val="00587F03"/>
    <w:rsid w:val="005A24DC"/>
    <w:rsid w:val="005B32CA"/>
    <w:rsid w:val="005C025F"/>
    <w:rsid w:val="005C4F8B"/>
    <w:rsid w:val="005C6156"/>
    <w:rsid w:val="005D7DCC"/>
    <w:rsid w:val="005E2761"/>
    <w:rsid w:val="005E6A5A"/>
    <w:rsid w:val="005F7C4D"/>
    <w:rsid w:val="00610B6B"/>
    <w:rsid w:val="00611B9A"/>
    <w:rsid w:val="006140D8"/>
    <w:rsid w:val="00616B9C"/>
    <w:rsid w:val="006368F6"/>
    <w:rsid w:val="00644264"/>
    <w:rsid w:val="00647E62"/>
    <w:rsid w:val="0066120D"/>
    <w:rsid w:val="00674BA0"/>
    <w:rsid w:val="00680129"/>
    <w:rsid w:val="00687E6D"/>
    <w:rsid w:val="006A1504"/>
    <w:rsid w:val="006A2343"/>
    <w:rsid w:val="006B3A36"/>
    <w:rsid w:val="006B6089"/>
    <w:rsid w:val="006D7A73"/>
    <w:rsid w:val="006E61A0"/>
    <w:rsid w:val="006F59E2"/>
    <w:rsid w:val="00702229"/>
    <w:rsid w:val="00702F0F"/>
    <w:rsid w:val="00705B81"/>
    <w:rsid w:val="00716C90"/>
    <w:rsid w:val="00731F5C"/>
    <w:rsid w:val="00745DE9"/>
    <w:rsid w:val="0075064F"/>
    <w:rsid w:val="00751027"/>
    <w:rsid w:val="007647C3"/>
    <w:rsid w:val="0076618D"/>
    <w:rsid w:val="007755BD"/>
    <w:rsid w:val="00785C5A"/>
    <w:rsid w:val="007A46B8"/>
    <w:rsid w:val="007A6110"/>
    <w:rsid w:val="007B0C6A"/>
    <w:rsid w:val="007C2A5F"/>
    <w:rsid w:val="007D5651"/>
    <w:rsid w:val="007E1564"/>
    <w:rsid w:val="007E1F02"/>
    <w:rsid w:val="00804718"/>
    <w:rsid w:val="00815993"/>
    <w:rsid w:val="00816EC1"/>
    <w:rsid w:val="008568AE"/>
    <w:rsid w:val="00862096"/>
    <w:rsid w:val="00867AFB"/>
    <w:rsid w:val="00867E1C"/>
    <w:rsid w:val="0088652F"/>
    <w:rsid w:val="0089135C"/>
    <w:rsid w:val="00894B79"/>
    <w:rsid w:val="008A2E10"/>
    <w:rsid w:val="008A2F5B"/>
    <w:rsid w:val="008D5B4C"/>
    <w:rsid w:val="008E2072"/>
    <w:rsid w:val="00923F49"/>
    <w:rsid w:val="0093488F"/>
    <w:rsid w:val="00966941"/>
    <w:rsid w:val="00977E47"/>
    <w:rsid w:val="00982EB4"/>
    <w:rsid w:val="00987B22"/>
    <w:rsid w:val="0099232A"/>
    <w:rsid w:val="009960EC"/>
    <w:rsid w:val="0099674A"/>
    <w:rsid w:val="009C1469"/>
    <w:rsid w:val="009F3F95"/>
    <w:rsid w:val="00A0026C"/>
    <w:rsid w:val="00A07267"/>
    <w:rsid w:val="00A10188"/>
    <w:rsid w:val="00A1388E"/>
    <w:rsid w:val="00A14835"/>
    <w:rsid w:val="00A32E6D"/>
    <w:rsid w:val="00A368C8"/>
    <w:rsid w:val="00A41C2E"/>
    <w:rsid w:val="00A42251"/>
    <w:rsid w:val="00A53D96"/>
    <w:rsid w:val="00A70A9F"/>
    <w:rsid w:val="00A71177"/>
    <w:rsid w:val="00A826EF"/>
    <w:rsid w:val="00A84862"/>
    <w:rsid w:val="00A942A7"/>
    <w:rsid w:val="00A972DB"/>
    <w:rsid w:val="00AA441E"/>
    <w:rsid w:val="00AD07FC"/>
    <w:rsid w:val="00AD7132"/>
    <w:rsid w:val="00AD73C9"/>
    <w:rsid w:val="00AE5A1F"/>
    <w:rsid w:val="00AF29BE"/>
    <w:rsid w:val="00AF71A2"/>
    <w:rsid w:val="00B0274E"/>
    <w:rsid w:val="00B1150E"/>
    <w:rsid w:val="00B1792B"/>
    <w:rsid w:val="00B20B28"/>
    <w:rsid w:val="00B25CE6"/>
    <w:rsid w:val="00B330C3"/>
    <w:rsid w:val="00B345A1"/>
    <w:rsid w:val="00B36C00"/>
    <w:rsid w:val="00B4283B"/>
    <w:rsid w:val="00B5171E"/>
    <w:rsid w:val="00B6196C"/>
    <w:rsid w:val="00B622E3"/>
    <w:rsid w:val="00B66776"/>
    <w:rsid w:val="00B854D7"/>
    <w:rsid w:val="00B93E57"/>
    <w:rsid w:val="00BA6965"/>
    <w:rsid w:val="00BD1082"/>
    <w:rsid w:val="00BE4931"/>
    <w:rsid w:val="00C103A4"/>
    <w:rsid w:val="00C27668"/>
    <w:rsid w:val="00C42C57"/>
    <w:rsid w:val="00C44189"/>
    <w:rsid w:val="00C54F59"/>
    <w:rsid w:val="00C705A4"/>
    <w:rsid w:val="00C70D19"/>
    <w:rsid w:val="00C817C9"/>
    <w:rsid w:val="00CA618D"/>
    <w:rsid w:val="00CD3806"/>
    <w:rsid w:val="00CD74B2"/>
    <w:rsid w:val="00CE6434"/>
    <w:rsid w:val="00CF3338"/>
    <w:rsid w:val="00CF604E"/>
    <w:rsid w:val="00D0012A"/>
    <w:rsid w:val="00D010EE"/>
    <w:rsid w:val="00D06460"/>
    <w:rsid w:val="00D07633"/>
    <w:rsid w:val="00D51BC3"/>
    <w:rsid w:val="00D66F33"/>
    <w:rsid w:val="00D722EC"/>
    <w:rsid w:val="00D8517F"/>
    <w:rsid w:val="00D87422"/>
    <w:rsid w:val="00D95FB2"/>
    <w:rsid w:val="00DB315C"/>
    <w:rsid w:val="00DC0CBE"/>
    <w:rsid w:val="00DC25ED"/>
    <w:rsid w:val="00DC6A86"/>
    <w:rsid w:val="00DD7770"/>
    <w:rsid w:val="00DD79D1"/>
    <w:rsid w:val="00DE0014"/>
    <w:rsid w:val="00DE58A9"/>
    <w:rsid w:val="00E01E71"/>
    <w:rsid w:val="00E0599B"/>
    <w:rsid w:val="00E11A53"/>
    <w:rsid w:val="00E14317"/>
    <w:rsid w:val="00E149EE"/>
    <w:rsid w:val="00E23E7C"/>
    <w:rsid w:val="00E25936"/>
    <w:rsid w:val="00E45AB1"/>
    <w:rsid w:val="00E61525"/>
    <w:rsid w:val="00E6380D"/>
    <w:rsid w:val="00E73AA6"/>
    <w:rsid w:val="00E74672"/>
    <w:rsid w:val="00E75F0F"/>
    <w:rsid w:val="00E7724F"/>
    <w:rsid w:val="00E813E1"/>
    <w:rsid w:val="00E8414D"/>
    <w:rsid w:val="00E84F2D"/>
    <w:rsid w:val="00E91FA3"/>
    <w:rsid w:val="00EA03CC"/>
    <w:rsid w:val="00EA4C81"/>
    <w:rsid w:val="00EC04B6"/>
    <w:rsid w:val="00ED15CA"/>
    <w:rsid w:val="00ED1818"/>
    <w:rsid w:val="00ED76E1"/>
    <w:rsid w:val="00EE07B3"/>
    <w:rsid w:val="00EE486E"/>
    <w:rsid w:val="00F070FB"/>
    <w:rsid w:val="00F40075"/>
    <w:rsid w:val="00F520FC"/>
    <w:rsid w:val="00F70EA0"/>
    <w:rsid w:val="00F809E5"/>
    <w:rsid w:val="00F94399"/>
    <w:rsid w:val="00FB0A70"/>
    <w:rsid w:val="00FB5946"/>
    <w:rsid w:val="00FC0471"/>
    <w:rsid w:val="00FC54DB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8503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5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7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54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276</cp:revision>
  <dcterms:created xsi:type="dcterms:W3CDTF">2022-03-28T11:22:00Z</dcterms:created>
  <dcterms:modified xsi:type="dcterms:W3CDTF">2022-12-20T13:44:00Z</dcterms:modified>
</cp:coreProperties>
</file>