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0E39AC03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18.02.2022 r.</w:t>
      </w:r>
    </w:p>
    <w:p w14:paraId="458F8468" w14:textId="32223C81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D35CFB">
        <w:rPr>
          <w:rFonts w:ascii="Times New Roman" w:eastAsia="Times New Roman" w:hAnsi="Times New Roman" w:cs="Times New Roman"/>
          <w:color w:val="auto"/>
          <w:sz w:val="24"/>
        </w:rPr>
        <w:t>7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6C1D693F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38183C">
        <w:rPr>
          <w:rFonts w:ascii="Times New Roman" w:eastAsia="Times New Roman" w:hAnsi="Times New Roman" w:cs="Times New Roman"/>
          <w:b/>
          <w:color w:val="auto"/>
          <w:sz w:val="24"/>
        </w:rPr>
        <w:t>23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38183C">
        <w:rPr>
          <w:rFonts w:ascii="Times New Roman" w:eastAsia="Times New Roman" w:hAnsi="Times New Roman" w:cs="Times New Roman"/>
          <w:b/>
          <w:color w:val="auto"/>
          <w:sz w:val="24"/>
        </w:rPr>
        <w:t>lutego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38183C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C50CFF">
        <w:rPr>
          <w:rFonts w:ascii="Times New Roman" w:eastAsia="Times New Roman" w:hAnsi="Times New Roman" w:cs="Times New Roman"/>
          <w:b/>
          <w:color w:val="auto"/>
          <w:sz w:val="24"/>
        </w:rPr>
        <w:t>środa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/ godz. </w:t>
      </w:r>
      <w:r w:rsidR="00C50CFF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  <w:r w:rsidR="0038183C">
        <w:rPr>
          <w:rFonts w:ascii="Times New Roman" w:eastAsia="Times New Roman" w:hAnsi="Times New Roman" w:cs="Times New Roman"/>
          <w:b/>
          <w:color w:val="auto"/>
          <w:sz w:val="24"/>
        </w:rPr>
        <w:t>5:</w:t>
      </w:r>
      <w:r w:rsidR="00C50CFF">
        <w:rPr>
          <w:rFonts w:ascii="Times New Roman" w:eastAsia="Times New Roman" w:hAnsi="Times New Roman" w:cs="Times New Roman"/>
          <w:b/>
          <w:color w:val="auto"/>
          <w:sz w:val="24"/>
        </w:rPr>
        <w:t>00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7D57AD9B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>w trybie zdalnym, za pośrednictwem środków komunikacji elektronicznej.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2B8CB03E" w:rsidR="00206658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1937DF0F" w14:textId="77777777" w:rsidR="00326E40" w:rsidRDefault="00326E40" w:rsidP="00326E40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przyjęcia Gminnego Programu Przeciwdziałania Przemocy w Rodzinie oraz Ochrony Ofiar Przemocy dla Gminy Sokółka na lata 2022 – 2026.</w:t>
      </w:r>
    </w:p>
    <w:p w14:paraId="0F7509A2" w14:textId="77777777" w:rsidR="00326E40" w:rsidRDefault="00326E40" w:rsidP="00326E40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przyjęcia Programu Aktywności Lokalnej Gminy Sokółka na lata 2022-2026.</w:t>
      </w:r>
    </w:p>
    <w:p w14:paraId="4F51F68A" w14:textId="093E4BE7" w:rsidR="00556970" w:rsidRPr="00326E40" w:rsidRDefault="00326E40" w:rsidP="00326E40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Style w:val="Domylnaczcionkaakapitu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przyjęcia Strategii Rozwiązywania Problemów Społecznych Gminy Sokółka na lata 2022 – 2026.</w:t>
      </w:r>
    </w:p>
    <w:p w14:paraId="67AB350A" w14:textId="77777777" w:rsidR="00206658" w:rsidRPr="001978D0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>Burmistrz Ewa Kulikowska, Zastępca Burmistrza Adam Marian Kowalczuk, Zastępca Burmistrza Adam Juchnik, Pełnomocnik Burmistrza Antoni Stefanowicz, Skarbnik Elżbieta Ziętek,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106317"/>
    <w:rsid w:val="001542E1"/>
    <w:rsid w:val="00167D8D"/>
    <w:rsid w:val="001978D0"/>
    <w:rsid w:val="001D3B67"/>
    <w:rsid w:val="00206658"/>
    <w:rsid w:val="00326E40"/>
    <w:rsid w:val="00334300"/>
    <w:rsid w:val="0038183C"/>
    <w:rsid w:val="003939F6"/>
    <w:rsid w:val="00412BFA"/>
    <w:rsid w:val="00423887"/>
    <w:rsid w:val="005000A8"/>
    <w:rsid w:val="0052392E"/>
    <w:rsid w:val="00556970"/>
    <w:rsid w:val="00564792"/>
    <w:rsid w:val="006137EB"/>
    <w:rsid w:val="00801DF1"/>
    <w:rsid w:val="00886408"/>
    <w:rsid w:val="008E7AE3"/>
    <w:rsid w:val="00A52F5F"/>
    <w:rsid w:val="00A71316"/>
    <w:rsid w:val="00A84A17"/>
    <w:rsid w:val="00B24EE4"/>
    <w:rsid w:val="00B47E83"/>
    <w:rsid w:val="00C50CFF"/>
    <w:rsid w:val="00C72F90"/>
    <w:rsid w:val="00CB06FA"/>
    <w:rsid w:val="00D35CFB"/>
    <w:rsid w:val="00D65022"/>
    <w:rsid w:val="00D77DE5"/>
    <w:rsid w:val="00E643F4"/>
    <w:rsid w:val="00E80E9F"/>
    <w:rsid w:val="00EC6745"/>
    <w:rsid w:val="00F01CA5"/>
    <w:rsid w:val="00F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23</cp:revision>
  <dcterms:created xsi:type="dcterms:W3CDTF">2021-05-21T13:16:00Z</dcterms:created>
  <dcterms:modified xsi:type="dcterms:W3CDTF">2022-02-18T13:26:00Z</dcterms:modified>
</cp:coreProperties>
</file>