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230C6E21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21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05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458F8468" w14:textId="4D70964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20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50306A68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67D8D">
        <w:rPr>
          <w:rFonts w:ascii="Times New Roman" w:eastAsia="Times New Roman" w:hAnsi="Times New Roman" w:cs="Times New Roman"/>
          <w:b/>
          <w:color w:val="auto"/>
          <w:sz w:val="24"/>
        </w:rPr>
        <w:t>27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67D8D">
        <w:rPr>
          <w:rFonts w:ascii="Times New Roman" w:eastAsia="Times New Roman" w:hAnsi="Times New Roman" w:cs="Times New Roman"/>
          <w:b/>
          <w:color w:val="auto"/>
          <w:sz w:val="24"/>
        </w:rPr>
        <w:t>maja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167D8D">
        <w:rPr>
          <w:rFonts w:ascii="Times New Roman" w:eastAsia="Times New Roman" w:hAnsi="Times New Roman" w:cs="Times New Roman"/>
          <w:b/>
          <w:color w:val="auto"/>
          <w:sz w:val="24"/>
        </w:rPr>
        <w:t>czwartek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167D8D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D77DE5">
        <w:rPr>
          <w:rFonts w:ascii="Times New Roman" w:eastAsia="Times New Roman" w:hAnsi="Times New Roman" w:cs="Times New Roman"/>
          <w:b/>
          <w:color w:val="auto"/>
          <w:sz w:val="24"/>
        </w:rPr>
        <w:t>:00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223FDE46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167D8D">
        <w:rPr>
          <w:rFonts w:ascii="Times New Roman" w:hAnsi="Times New Roman" w:cs="Times New Roman"/>
          <w:b/>
          <w:sz w:val="24"/>
        </w:rPr>
        <w:t>Kino „Sokół”, Plac Kościuszki 24.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EC6745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</w:rPr>
      </w:pPr>
      <w:r w:rsidRPr="00EC6745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310A0076" w:rsidR="00206658" w:rsidRPr="00106317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</w:rPr>
      </w:pPr>
      <w:r w:rsidRPr="00EC6745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6332EB89" w14:textId="77777777" w:rsidR="00106317" w:rsidRDefault="00106317" w:rsidP="0010631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budżetu obywatelskiego.</w:t>
      </w:r>
    </w:p>
    <w:p w14:paraId="62B5B032" w14:textId="77777777" w:rsidR="00106317" w:rsidRDefault="00106317" w:rsidP="0010631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 w:rsidRPr="0051647A">
        <w:rPr>
          <w:rFonts w:ascii="Times New Roman" w:hAnsi="Times New Roman" w:cs="Times New Roman"/>
          <w:sz w:val="24"/>
        </w:rPr>
        <w:t>Projekt uchwały w sprawie określenia sezonu kąpielowego oraz wykazu kąpielisk na terenie gminy Sokółka</w:t>
      </w:r>
      <w:r>
        <w:rPr>
          <w:rFonts w:ascii="Times New Roman" w:hAnsi="Times New Roman" w:cs="Times New Roman"/>
          <w:sz w:val="24"/>
        </w:rPr>
        <w:t>.</w:t>
      </w:r>
    </w:p>
    <w:p w14:paraId="1AA34C08" w14:textId="77777777" w:rsidR="00106317" w:rsidRDefault="00106317" w:rsidP="0010631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 w:rsidRPr="0051647A">
        <w:rPr>
          <w:rFonts w:ascii="Times New Roman" w:hAnsi="Times New Roman" w:cs="Times New Roman"/>
          <w:sz w:val="24"/>
        </w:rPr>
        <w:t>Projekt uchwały w sprawie organizacji wspólnej obsługi finansowo-księgowej, administracyjnej i organizacyjnej placówek oświatowych prowadzonych przez Gminę Sokółka</w:t>
      </w:r>
      <w:r>
        <w:rPr>
          <w:rFonts w:ascii="Times New Roman" w:hAnsi="Times New Roman" w:cs="Times New Roman"/>
          <w:sz w:val="24"/>
        </w:rPr>
        <w:t>.</w:t>
      </w:r>
    </w:p>
    <w:p w14:paraId="67C08D20" w14:textId="041B7D7B" w:rsidR="00106317" w:rsidRPr="00106317" w:rsidRDefault="00106317" w:rsidP="0010631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Style w:val="Domylnaczcionkaakapitu1"/>
          <w:rFonts w:ascii="Times New Roman" w:hAnsi="Times New Roman" w:cs="Times New Roman"/>
          <w:sz w:val="24"/>
        </w:rPr>
      </w:pPr>
      <w:r w:rsidRPr="0051647A">
        <w:rPr>
          <w:rFonts w:ascii="Times New Roman" w:hAnsi="Times New Roman" w:cs="Times New Roman"/>
          <w:sz w:val="24"/>
        </w:rPr>
        <w:t>Projekt uchwały w sprawie ustalenia trybu</w:t>
      </w:r>
      <w:r>
        <w:rPr>
          <w:rFonts w:ascii="Times New Roman" w:hAnsi="Times New Roman" w:cs="Times New Roman"/>
          <w:sz w:val="24"/>
        </w:rPr>
        <w:t xml:space="preserve"> udzielania</w:t>
      </w:r>
      <w:r w:rsidRPr="0051647A">
        <w:rPr>
          <w:rFonts w:ascii="Times New Roman" w:hAnsi="Times New Roman" w:cs="Times New Roman"/>
          <w:sz w:val="24"/>
        </w:rPr>
        <w:t xml:space="preserve"> i rozliczania dotacji dla niepublicznych i publicznych szkół i placówek oświatowych</w:t>
      </w:r>
      <w:r>
        <w:rPr>
          <w:rFonts w:ascii="Times New Roman" w:hAnsi="Times New Roman" w:cs="Times New Roman"/>
          <w:sz w:val="24"/>
        </w:rPr>
        <w:t xml:space="preserve"> prowadzonych przez osoby fizyczne i osoby prawne niebędące jednostkami samorządu terytorialnego oraz trybu przeprowadzania kontroli prawidłowości ich pobrania i wykorzystania.</w:t>
      </w:r>
    </w:p>
    <w:p w14:paraId="67AB350A" w14:textId="77777777" w:rsidR="00206658" w:rsidRPr="00EC6745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EC6745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>Burmistrz Ewa Kulikowska, Zastępca Burmistrza Adam Marian Kowalczuk, Zastępca Burmistrza Adam Juchnik, Pełnomocnik Burmistrza Antoni Stefanowicz, Skarbnik Elżbieta Ziętek,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206658"/>
    <w:rsid w:val="003939F6"/>
    <w:rsid w:val="00412BFA"/>
    <w:rsid w:val="005000A8"/>
    <w:rsid w:val="0052392E"/>
    <w:rsid w:val="006137EB"/>
    <w:rsid w:val="00801DF1"/>
    <w:rsid w:val="00A52F5F"/>
    <w:rsid w:val="00B24EE4"/>
    <w:rsid w:val="00B47E83"/>
    <w:rsid w:val="00C72F90"/>
    <w:rsid w:val="00D77DE5"/>
    <w:rsid w:val="00E643F4"/>
    <w:rsid w:val="00E80E9F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Urząd Miejski w Sokółce</cp:lastModifiedBy>
  <cp:revision>4</cp:revision>
  <dcterms:created xsi:type="dcterms:W3CDTF">2021-05-21T13:16:00Z</dcterms:created>
  <dcterms:modified xsi:type="dcterms:W3CDTF">2021-05-21T13:17:00Z</dcterms:modified>
</cp:coreProperties>
</file>