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2EDC9" w14:textId="77777777" w:rsidR="00413556" w:rsidRDefault="00413556" w:rsidP="0041355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14:paraId="02391BE7" w14:textId="31FA82A7" w:rsidR="00413556" w:rsidRDefault="00413556" w:rsidP="004135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/2020</w:t>
      </w:r>
    </w:p>
    <w:p w14:paraId="63F02543" w14:textId="77777777" w:rsidR="00413556" w:rsidRDefault="00413556" w:rsidP="004135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posiedzenia Komisji Infrastruktury, Ochrony Środowiska i Porządku Publicznego</w:t>
      </w:r>
    </w:p>
    <w:p w14:paraId="0ED26BF6" w14:textId="77777777" w:rsidR="00413556" w:rsidRDefault="00413556" w:rsidP="004135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Sokółce</w:t>
      </w:r>
    </w:p>
    <w:p w14:paraId="39848712" w14:textId="2A15A74F" w:rsidR="00413556" w:rsidRDefault="00413556" w:rsidP="004135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dniu 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lutego</w:t>
      </w:r>
      <w:r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roku</w:t>
      </w:r>
    </w:p>
    <w:p w14:paraId="2C3E9B0D" w14:textId="22A09EC0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posiedzenia:</w:t>
      </w:r>
      <w:r w:rsidR="00A46282">
        <w:rPr>
          <w:rFonts w:ascii="Times New Roman" w:hAnsi="Times New Roman" w:cs="Times New Roman"/>
        </w:rPr>
        <w:t xml:space="preserve"> Kino „Sokół”, Plac Kościuszki 24.</w:t>
      </w:r>
    </w:p>
    <w:p w14:paraId="78CF0F92" w14:textId="7656E803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Posiedzenie rozpoczęto o godzinie </w:t>
      </w:r>
      <w:r w:rsidR="00A46282">
        <w:rPr>
          <w:rFonts w:ascii="Times New Roman" w:hAnsi="Times New Roman" w:cs="Times New Roman"/>
        </w:rPr>
        <w:t>13:00</w:t>
      </w:r>
      <w:r>
        <w:rPr>
          <w:rFonts w:ascii="Times New Roman" w:hAnsi="Times New Roman" w:cs="Times New Roman"/>
        </w:rPr>
        <w:t xml:space="preserve">, zakończono o </w:t>
      </w:r>
      <w:r w:rsidR="00A46282">
        <w:rPr>
          <w:rFonts w:ascii="Times New Roman" w:hAnsi="Times New Roman" w:cs="Times New Roman"/>
        </w:rPr>
        <w:t>13:</w:t>
      </w:r>
      <w:r w:rsidR="007C33B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.</w:t>
      </w:r>
    </w:p>
    <w:p w14:paraId="3A9549AD" w14:textId="77777777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Przewodniczyła: Jadwiga Bieniusiewicz – Przewodnicząca Komisji Infrastruktury.</w:t>
      </w:r>
    </w:p>
    <w:p w14:paraId="0C385295" w14:textId="77777777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Protokołował: Bartłomiej Klim - Wydział Ewidencji i Organizacji</w:t>
      </w:r>
    </w:p>
    <w:p w14:paraId="67C4E4B6" w14:textId="77777777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Obecni:</w:t>
      </w:r>
    </w:p>
    <w:p w14:paraId="0786F802" w14:textId="77777777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- wg załączonej listy obecności</w:t>
      </w:r>
    </w:p>
    <w:p w14:paraId="5FE508B1" w14:textId="77777777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spoza Komisji - wg załączonej listy obecności</w:t>
      </w:r>
    </w:p>
    <w:p w14:paraId="708B4F55" w14:textId="77777777" w:rsidR="00413556" w:rsidRDefault="00413556" w:rsidP="004135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 Komisji Infrastruktury:</w:t>
      </w:r>
    </w:p>
    <w:p w14:paraId="7BF6001A" w14:textId="77777777" w:rsidR="007E0EC4" w:rsidRPr="007E0EC4" w:rsidRDefault="007E0EC4" w:rsidP="007E0EC4">
      <w:pPr>
        <w:rPr>
          <w:rFonts w:ascii="Times New Roman" w:hAnsi="Times New Roman" w:cs="Times New Roman"/>
        </w:rPr>
      </w:pPr>
      <w:r w:rsidRPr="007E0EC4">
        <w:rPr>
          <w:rFonts w:ascii="Times New Roman" w:hAnsi="Times New Roman" w:cs="Times New Roman"/>
        </w:rPr>
        <w:t>1. Otwarcie i przyjęcie porządku.</w:t>
      </w:r>
    </w:p>
    <w:p w14:paraId="276EE1AE" w14:textId="77777777" w:rsidR="007E0EC4" w:rsidRPr="007E0EC4" w:rsidRDefault="007E0EC4" w:rsidP="007E0EC4">
      <w:pPr>
        <w:rPr>
          <w:rFonts w:ascii="Times New Roman" w:hAnsi="Times New Roman" w:cs="Times New Roman"/>
        </w:rPr>
      </w:pPr>
      <w:r w:rsidRPr="007E0EC4">
        <w:rPr>
          <w:rFonts w:ascii="Times New Roman" w:hAnsi="Times New Roman" w:cs="Times New Roman"/>
        </w:rPr>
        <w:t>2. Przyjęcie protokołu z poprzedniego posiedzenia.</w:t>
      </w:r>
    </w:p>
    <w:p w14:paraId="63D489FB" w14:textId="77777777" w:rsidR="007E0EC4" w:rsidRPr="007E0EC4" w:rsidRDefault="007E0EC4" w:rsidP="007E0EC4">
      <w:pPr>
        <w:rPr>
          <w:rFonts w:ascii="Times New Roman" w:hAnsi="Times New Roman" w:cs="Times New Roman"/>
        </w:rPr>
      </w:pPr>
      <w:r w:rsidRPr="007E0EC4">
        <w:rPr>
          <w:rFonts w:ascii="Times New Roman" w:hAnsi="Times New Roman" w:cs="Times New Roman"/>
        </w:rPr>
        <w:t>3. Projekt uchwały w sprawie zmiany uchwały dotyczącej zwolnień z podatku od nieruchomości w ramach regionalnej pomocy inwestycyjnej na wspieranie inwestycji początkowej i tworzenia nowych miejsc pracy związanych z tą inwestycją na terenie Gminy Sokółka.</w:t>
      </w:r>
    </w:p>
    <w:p w14:paraId="6BBE3DBE" w14:textId="77777777" w:rsidR="007E0EC4" w:rsidRPr="007E0EC4" w:rsidRDefault="007E0EC4" w:rsidP="007E0EC4">
      <w:pPr>
        <w:rPr>
          <w:rFonts w:ascii="Times New Roman" w:hAnsi="Times New Roman" w:cs="Times New Roman"/>
        </w:rPr>
      </w:pPr>
      <w:r w:rsidRPr="007E0EC4">
        <w:rPr>
          <w:rFonts w:ascii="Times New Roman" w:hAnsi="Times New Roman" w:cs="Times New Roman"/>
        </w:rPr>
        <w:t>4. Projekt uchwały w sprawie ustalenia stawki dotacji przedmiotowej dla Zakładu Gospodarki Komunalnej i Mieszkaniowej w Sokółce.</w:t>
      </w:r>
    </w:p>
    <w:p w14:paraId="7C53A0E0" w14:textId="77777777" w:rsidR="007E0EC4" w:rsidRPr="007E0EC4" w:rsidRDefault="007E0EC4" w:rsidP="007E0EC4">
      <w:pPr>
        <w:rPr>
          <w:rFonts w:ascii="Times New Roman" w:hAnsi="Times New Roman" w:cs="Times New Roman"/>
        </w:rPr>
      </w:pPr>
      <w:r w:rsidRPr="007E0EC4">
        <w:rPr>
          <w:rFonts w:ascii="Times New Roman" w:hAnsi="Times New Roman" w:cs="Times New Roman"/>
        </w:rPr>
        <w:t>5. Projekt uchwały w sprawie zwolnienia z drugiej raty płatnej do 31 maja 2021 r. oraz przedłużenia do 31 grudnia 2021 r. terminu wniesienia trzeciej raty opłat za korzystanie z zezwoleń na sprzedaż napojów alkoholowych, płatnej do 30 września 2021 r. w lokalach gastronomicznych na terenie gminy Sokółka.</w:t>
      </w:r>
    </w:p>
    <w:p w14:paraId="2F4F9F25" w14:textId="77777777" w:rsidR="007E0EC4" w:rsidRPr="007E0EC4" w:rsidRDefault="007E0EC4" w:rsidP="007E0EC4">
      <w:pPr>
        <w:rPr>
          <w:rFonts w:ascii="Times New Roman" w:hAnsi="Times New Roman" w:cs="Times New Roman"/>
        </w:rPr>
      </w:pPr>
      <w:r w:rsidRPr="007E0EC4">
        <w:rPr>
          <w:rFonts w:ascii="Times New Roman" w:hAnsi="Times New Roman" w:cs="Times New Roman"/>
        </w:rPr>
        <w:t>6. Projekt uchwały w sprawie przyjęcia programu opieki nad zwierzętami bezdomnymi oraz zapobieganiu bezdomności zwierząt na terenie Gminy Sokółka w 2021 roku.</w:t>
      </w:r>
    </w:p>
    <w:p w14:paraId="1BB89CC6" w14:textId="77777777" w:rsidR="007E0EC4" w:rsidRDefault="007E0EC4" w:rsidP="007E0EC4">
      <w:pPr>
        <w:rPr>
          <w:rFonts w:ascii="Times New Roman" w:hAnsi="Times New Roman" w:cs="Times New Roman"/>
        </w:rPr>
      </w:pPr>
      <w:r w:rsidRPr="007E0EC4">
        <w:rPr>
          <w:rFonts w:ascii="Times New Roman" w:hAnsi="Times New Roman" w:cs="Times New Roman"/>
        </w:rPr>
        <w:t>7. Wolne wnioski.</w:t>
      </w:r>
    </w:p>
    <w:p w14:paraId="30B1E5C2" w14:textId="440C0214" w:rsidR="00413556" w:rsidRDefault="00413556" w:rsidP="007E0E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</w:t>
      </w:r>
    </w:p>
    <w:p w14:paraId="33C81154" w14:textId="77777777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posiedzenia.</w:t>
      </w:r>
    </w:p>
    <w:p w14:paraId="1D4D92CB" w14:textId="77777777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 porządek obrad.</w:t>
      </w:r>
    </w:p>
    <w:p w14:paraId="44052FF7" w14:textId="77777777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3 głosami „za” przyjęła porządek obrad, 1 radny nie brał udziału w głosowaniu.</w:t>
      </w:r>
    </w:p>
    <w:p w14:paraId="37FB57F8" w14:textId="77777777" w:rsidR="007E0EC4" w:rsidRDefault="007E0EC4" w:rsidP="00413556">
      <w:pPr>
        <w:rPr>
          <w:rFonts w:ascii="Times New Roman" w:hAnsi="Times New Roman" w:cs="Times New Roman"/>
          <w:b/>
        </w:rPr>
      </w:pPr>
    </w:p>
    <w:p w14:paraId="5520CB57" w14:textId="77777777" w:rsidR="007E0EC4" w:rsidRDefault="007E0EC4" w:rsidP="00413556">
      <w:pPr>
        <w:rPr>
          <w:rFonts w:ascii="Times New Roman" w:hAnsi="Times New Roman" w:cs="Times New Roman"/>
          <w:b/>
        </w:rPr>
      </w:pPr>
    </w:p>
    <w:p w14:paraId="4EDB29CF" w14:textId="77777777" w:rsidR="007E0EC4" w:rsidRDefault="007E0EC4" w:rsidP="00413556">
      <w:pPr>
        <w:rPr>
          <w:rFonts w:ascii="Times New Roman" w:hAnsi="Times New Roman" w:cs="Times New Roman"/>
          <w:b/>
        </w:rPr>
      </w:pPr>
    </w:p>
    <w:p w14:paraId="160DF5BE" w14:textId="6625AFEE" w:rsidR="00413556" w:rsidRDefault="00413556" w:rsidP="004135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2</w:t>
      </w:r>
    </w:p>
    <w:p w14:paraId="309939CA" w14:textId="77777777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 protokół z poprzedniego posiedzenia Komisji.</w:t>
      </w:r>
    </w:p>
    <w:p w14:paraId="014DA12F" w14:textId="314C61E3" w:rsidR="007E0EC4" w:rsidRDefault="007E0EC4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Infrastruktury 3 głosami „za” przyjęła </w:t>
      </w:r>
      <w:r>
        <w:rPr>
          <w:rFonts w:ascii="Times New Roman" w:hAnsi="Times New Roman" w:cs="Times New Roman"/>
        </w:rPr>
        <w:t>protokół z poprzedniego posiedzenia</w:t>
      </w:r>
      <w:r>
        <w:rPr>
          <w:rFonts w:ascii="Times New Roman" w:hAnsi="Times New Roman" w:cs="Times New Roman"/>
        </w:rPr>
        <w:t>, 1 radny nie brał udziału w głosowaniu.</w:t>
      </w:r>
    </w:p>
    <w:p w14:paraId="28D12D50" w14:textId="77777777" w:rsidR="00413556" w:rsidRDefault="00413556" w:rsidP="004135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14:paraId="677E23DD" w14:textId="6D32C18E" w:rsidR="007E0EC4" w:rsidRDefault="007E0EC4" w:rsidP="00413556">
      <w:pPr>
        <w:rPr>
          <w:rFonts w:ascii="Times New Roman" w:hAnsi="Times New Roman" w:cs="Times New Roman"/>
        </w:rPr>
      </w:pPr>
      <w:r w:rsidRPr="007E0EC4">
        <w:rPr>
          <w:rFonts w:ascii="Times New Roman" w:hAnsi="Times New Roman" w:cs="Times New Roman"/>
        </w:rPr>
        <w:t>Projekt uchwały w sprawie zmiany uchwały dotyczącej zwolnień z podatku od nieruchomości w ramach regionalnej pomocy inwestycyjnej na wspieranie inwestycji początkowej i tworzenia nowych miejsc pracy związanych z tą inwestycją na terenie Gminy Sokółka.</w:t>
      </w:r>
    </w:p>
    <w:p w14:paraId="4F38507B" w14:textId="3A18AB6F" w:rsidR="007E0EC4" w:rsidRDefault="007E0EC4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oraz autopoprawkę przedstawił Łukasz Chłus – Wydział Polityki Finansowej i Budżetu.</w:t>
      </w:r>
    </w:p>
    <w:p w14:paraId="56AB0445" w14:textId="664971C0" w:rsidR="00986BA9" w:rsidRDefault="007E0EC4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Bieniusiewicz złożyła wniosek, aby sporządzić uchwałę w tej sprawie, która będzie jakby tekstem jednolitym uchwał podjętych w tej sprawie, tak aby mieszkańcy nie mieli problemów z </w:t>
      </w:r>
      <w:r w:rsidR="00986BA9">
        <w:rPr>
          <w:rFonts w:ascii="Times New Roman" w:hAnsi="Times New Roman" w:cs="Times New Roman"/>
        </w:rPr>
        <w:t>korzystaniem z niej.</w:t>
      </w:r>
    </w:p>
    <w:p w14:paraId="2A9DAF23" w14:textId="12DA568F" w:rsidR="00986BA9" w:rsidRDefault="00986BA9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Łukasz Chłus – Wydział Polityki Finansowej i Budżetu powiedział, że </w:t>
      </w:r>
      <w:r>
        <w:rPr>
          <w:rFonts w:ascii="Times New Roman" w:hAnsi="Times New Roman" w:cs="Times New Roman"/>
        </w:rPr>
        <w:t>jest to ciekawy pomysł i trzeba będzie to skonsultować z referatem odpowiedzialnym za tą uchwałę, aby została ona odpowiednio dopracowana.</w:t>
      </w:r>
    </w:p>
    <w:p w14:paraId="56EDD5CF" w14:textId="5AD263C6" w:rsidR="00986BA9" w:rsidRDefault="00986BA9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</w:t>
      </w:r>
      <w:r>
        <w:rPr>
          <w:rFonts w:ascii="Times New Roman" w:hAnsi="Times New Roman" w:cs="Times New Roman"/>
        </w:rPr>
        <w:t xml:space="preserve"> doprecyzowała swój wniosek dodając, aby ta uchwała powstała do 15 marca lub do następnego posiedzenia Komisji Infrastruktury.</w:t>
      </w:r>
    </w:p>
    <w:p w14:paraId="544A93D9" w14:textId="3A3776F7" w:rsidR="00986BA9" w:rsidRDefault="00986BA9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</w:t>
      </w:r>
      <w:r>
        <w:rPr>
          <w:rFonts w:ascii="Times New Roman" w:hAnsi="Times New Roman" w:cs="Times New Roman"/>
        </w:rPr>
        <w:t xml:space="preserve"> poddała pod głosowanie swój wniosek: „Do 15 marca, w ramach kolejnego posiedzenia Komisji Infrastruktury został przedłożony projekt w sprawie </w:t>
      </w:r>
      <w:r w:rsidRPr="007E0EC4">
        <w:rPr>
          <w:rFonts w:ascii="Times New Roman" w:hAnsi="Times New Roman" w:cs="Times New Roman"/>
        </w:rPr>
        <w:t>zwolnień z podatku od nieruchomości w ramach regionalnej pomocy inwestycyjnej na wspieranie inwestycji początkowej i tworzenia nowych miejsc pracy związanych z tą inwestycją na terenie Gminy Sokółka</w:t>
      </w:r>
      <w:r>
        <w:rPr>
          <w:rFonts w:ascii="Times New Roman" w:hAnsi="Times New Roman" w:cs="Times New Roman"/>
        </w:rPr>
        <w:t>, która by uchylała poprzednie uchwały.”</w:t>
      </w:r>
      <w:r w:rsidR="00300C00">
        <w:rPr>
          <w:rFonts w:ascii="Times New Roman" w:hAnsi="Times New Roman" w:cs="Times New Roman"/>
        </w:rPr>
        <w:t>.</w:t>
      </w:r>
    </w:p>
    <w:p w14:paraId="4CD17DEC" w14:textId="24C5CC11" w:rsidR="00300C00" w:rsidRDefault="00300C00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Infrastruktury 3 głosami „za” przyjęła wniosek, </w:t>
      </w:r>
      <w:r>
        <w:rPr>
          <w:rFonts w:ascii="Times New Roman" w:hAnsi="Times New Roman" w:cs="Times New Roman"/>
        </w:rPr>
        <w:t>1 radny nie brał udziału w głosowaniu.</w:t>
      </w:r>
    </w:p>
    <w:p w14:paraId="5D0B03A8" w14:textId="6CFAC50A" w:rsidR="00300C00" w:rsidRDefault="00300C00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</w:t>
      </w:r>
      <w:r>
        <w:rPr>
          <w:rFonts w:ascii="Times New Roman" w:hAnsi="Times New Roman" w:cs="Times New Roman"/>
        </w:rPr>
        <w:t xml:space="preserve"> projekt uchwały.</w:t>
      </w:r>
    </w:p>
    <w:p w14:paraId="6B65FC61" w14:textId="5A40B5A1" w:rsidR="00300C00" w:rsidRDefault="00300C00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3 głosami „za” pozytywnie zaopiniowała projekt uchwały, 1 radny nie brał udziału w głosowaniu.</w:t>
      </w:r>
    </w:p>
    <w:p w14:paraId="29A6232E" w14:textId="65A05B06" w:rsidR="00BB320D" w:rsidRPr="00BB320D" w:rsidRDefault="00BB320D" w:rsidP="004135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4</w:t>
      </w:r>
    </w:p>
    <w:p w14:paraId="1F3394FB" w14:textId="5B7F2797" w:rsidR="0057204C" w:rsidRPr="007E0EC4" w:rsidRDefault="0057204C" w:rsidP="0057204C">
      <w:pPr>
        <w:rPr>
          <w:rFonts w:ascii="Times New Roman" w:hAnsi="Times New Roman" w:cs="Times New Roman"/>
        </w:rPr>
      </w:pPr>
      <w:r w:rsidRPr="007E0EC4">
        <w:rPr>
          <w:rFonts w:ascii="Times New Roman" w:hAnsi="Times New Roman" w:cs="Times New Roman"/>
        </w:rPr>
        <w:t>Projekt uchwały w sprawie ustalenia stawki dotacji przedmiotowej dla Zakładu Gospodarki Komunalnej i Mieszkaniowej w Sokółce.</w:t>
      </w:r>
    </w:p>
    <w:p w14:paraId="1AA74CA2" w14:textId="663C9384" w:rsidR="0057204C" w:rsidRDefault="00BB320D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przedstawili </w:t>
      </w:r>
      <w:r>
        <w:rPr>
          <w:rFonts w:ascii="Times New Roman" w:hAnsi="Times New Roman" w:cs="Times New Roman"/>
        </w:rPr>
        <w:t>Łukasz Chłus – Wydział Polityki Finansowej i Budżetu</w:t>
      </w:r>
      <w:r>
        <w:rPr>
          <w:rFonts w:ascii="Times New Roman" w:hAnsi="Times New Roman" w:cs="Times New Roman"/>
        </w:rPr>
        <w:t xml:space="preserve"> oraz Dyrektor Zakładu Gospodarki Komunalnej i Mieszkaniowej Mariusz Gurzyński oraz wyjaśnił, że jest to uchwała podejmowana co roku, na dany rok budżetowy.</w:t>
      </w:r>
    </w:p>
    <w:p w14:paraId="3CF41B4D" w14:textId="238489B6" w:rsidR="00BB320D" w:rsidRDefault="00BB320D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</w:t>
      </w:r>
      <w:r>
        <w:rPr>
          <w:rFonts w:ascii="Times New Roman" w:hAnsi="Times New Roman" w:cs="Times New Roman"/>
        </w:rPr>
        <w:t xml:space="preserve"> Jadwiga Bieniusiewicz zapytała skąd wynikają stawki zawarte w projekcie uchwały, wyszczególnione na poszczególne Wspólnoty Mieszkaniowe.</w:t>
      </w:r>
    </w:p>
    <w:p w14:paraId="2EA3DF6A" w14:textId="6134F954" w:rsidR="00BB320D" w:rsidRDefault="00BB320D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Szczegółowego wyjaśnienia na wszystkie pytania Przewodniczącej Komisji Infrastruktury udzielił </w:t>
      </w:r>
      <w:r>
        <w:rPr>
          <w:rFonts w:ascii="Times New Roman" w:hAnsi="Times New Roman" w:cs="Times New Roman"/>
        </w:rPr>
        <w:t>Dyrektor Zakładu Gospodarki Komunalnej i Mieszkaniowej Mariusz Gurzyński</w:t>
      </w:r>
      <w:r>
        <w:rPr>
          <w:rFonts w:ascii="Times New Roman" w:hAnsi="Times New Roman" w:cs="Times New Roman"/>
        </w:rPr>
        <w:t>.</w:t>
      </w:r>
    </w:p>
    <w:p w14:paraId="7F31394B" w14:textId="77777777" w:rsidR="007F4590" w:rsidRDefault="007F4590" w:rsidP="007F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Przewodnicząca Komisji Infrastruktury Jadwiga Bieniusiewicz poddała pod głosowanie projekt uchwały.</w:t>
      </w:r>
    </w:p>
    <w:p w14:paraId="1E6FDD8C" w14:textId="56C2F292" w:rsidR="007F4590" w:rsidRDefault="007F4590" w:rsidP="007F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Infrastruktury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„za” pozytywnie zaopiniowała projekt uchwały</w:t>
      </w:r>
      <w:r>
        <w:rPr>
          <w:rFonts w:ascii="Times New Roman" w:hAnsi="Times New Roman" w:cs="Times New Roman"/>
        </w:rPr>
        <w:t>.</w:t>
      </w:r>
    </w:p>
    <w:p w14:paraId="0FE0BA63" w14:textId="2FE25E8C" w:rsidR="007F4590" w:rsidRDefault="007F4590" w:rsidP="007F45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5</w:t>
      </w:r>
    </w:p>
    <w:p w14:paraId="1A51FFCC" w14:textId="4B7146E2" w:rsidR="007F4590" w:rsidRDefault="007F4590" w:rsidP="007F4590">
      <w:pPr>
        <w:rPr>
          <w:rFonts w:ascii="Times New Roman" w:hAnsi="Times New Roman" w:cs="Times New Roman"/>
        </w:rPr>
      </w:pPr>
      <w:r w:rsidRPr="007E0EC4">
        <w:rPr>
          <w:rFonts w:ascii="Times New Roman" w:hAnsi="Times New Roman" w:cs="Times New Roman"/>
        </w:rPr>
        <w:t>Projekt uchwały w sprawie zwolnienia z drugiej raty płatnej do 31 maja 2021 r. oraz przedłużenia do 31 grudnia 2021 r. terminu wniesienia trzeciej raty opłat za korzystanie z zezwoleń na sprzedaż napojów alkoholowych, płatnej do 30 września 2021 r. w lokalach gastronomicznych na terenie gminy Sokółka.</w:t>
      </w:r>
    </w:p>
    <w:p w14:paraId="53B934ED" w14:textId="0F0A2787" w:rsidR="007F4590" w:rsidRDefault="007F4590" w:rsidP="007F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139B109B" w14:textId="14B18C23" w:rsidR="007F4590" w:rsidRDefault="007F4590" w:rsidP="007F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</w:t>
      </w:r>
      <w:r>
        <w:rPr>
          <w:rFonts w:ascii="Times New Roman" w:hAnsi="Times New Roman" w:cs="Times New Roman"/>
        </w:rPr>
        <w:t xml:space="preserve"> powiedział, że jest są tylko 3 raty tej opłaty.</w:t>
      </w:r>
    </w:p>
    <w:p w14:paraId="7A59C93E" w14:textId="53115572" w:rsidR="007F4590" w:rsidRDefault="00BA66C3" w:rsidP="007F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</w:t>
      </w:r>
      <w:r>
        <w:rPr>
          <w:rFonts w:ascii="Times New Roman" w:hAnsi="Times New Roman" w:cs="Times New Roman"/>
        </w:rPr>
        <w:t xml:space="preserve"> powiedziała, że warto też pomyśleć o zniesieniu opłaty za trzecią ratę.</w:t>
      </w:r>
    </w:p>
    <w:p w14:paraId="5B07DD37" w14:textId="739D0ECC" w:rsidR="00BA66C3" w:rsidRDefault="00BA66C3" w:rsidP="007F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</w:t>
      </w:r>
      <w:r>
        <w:rPr>
          <w:rFonts w:ascii="Times New Roman" w:hAnsi="Times New Roman" w:cs="Times New Roman"/>
        </w:rPr>
        <w:t xml:space="preserve"> zapytała czy te raty są zależne od sprzedanego alkoholu.</w:t>
      </w:r>
    </w:p>
    <w:p w14:paraId="6B4D944E" w14:textId="7A4A40C6" w:rsidR="00BA66C3" w:rsidRDefault="00BA66C3" w:rsidP="007F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wyjaśnił, że są to opłaty za korzystanie z zezwolenia na sprzedaż napojów alkoholowych, stąd aktualnie przedstawiona jest uchwała o zwolnienie z 2 raty, ponieważ przedsiębiorcy i tak nie mają teraz możliwości na sprzedaż napojów alkoholowych w lokalach gastronomicznych.</w:t>
      </w:r>
    </w:p>
    <w:p w14:paraId="36C0E5D0" w14:textId="77777777" w:rsidR="00BA66C3" w:rsidRDefault="00BA66C3" w:rsidP="00BA6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 projekt uchwały.</w:t>
      </w:r>
    </w:p>
    <w:p w14:paraId="1E8403A9" w14:textId="69700597" w:rsidR="00BA66C3" w:rsidRPr="001F4554" w:rsidRDefault="00BA66C3" w:rsidP="007F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4 głosami „za” pozytywnie zaopiniowała projekt uchwały.</w:t>
      </w:r>
    </w:p>
    <w:p w14:paraId="35FA6983" w14:textId="33B59A9E" w:rsidR="00BA66C3" w:rsidRDefault="00BA66C3" w:rsidP="007F45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6</w:t>
      </w:r>
    </w:p>
    <w:p w14:paraId="24BC3823" w14:textId="77777777" w:rsidR="00BA66C3" w:rsidRPr="007E0EC4" w:rsidRDefault="00BA66C3" w:rsidP="00BA66C3">
      <w:pPr>
        <w:rPr>
          <w:rFonts w:ascii="Times New Roman" w:hAnsi="Times New Roman" w:cs="Times New Roman"/>
        </w:rPr>
      </w:pPr>
      <w:r w:rsidRPr="007E0EC4">
        <w:rPr>
          <w:rFonts w:ascii="Times New Roman" w:hAnsi="Times New Roman" w:cs="Times New Roman"/>
        </w:rPr>
        <w:t>Projekt uchwały w sprawie przyjęcia programu opieki nad zwierzętami bezdomnymi oraz zapobieganiu bezdomności zwierząt na terenie Gminy Sokółka w 2021 roku.</w:t>
      </w:r>
    </w:p>
    <w:p w14:paraId="58F975A4" w14:textId="2083E2DC" w:rsidR="00BA66C3" w:rsidRDefault="00BA66C3" w:rsidP="007F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7EA2C325" w14:textId="7262E504" w:rsidR="00BA66C3" w:rsidRDefault="00BA66C3" w:rsidP="007F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</w:t>
      </w:r>
      <w:r>
        <w:rPr>
          <w:rFonts w:ascii="Times New Roman" w:hAnsi="Times New Roman" w:cs="Times New Roman"/>
        </w:rPr>
        <w:t xml:space="preserve"> powiedziała, że poprawiła się sytuacja związana z bezdomnością zwierząt na terenie naszej Gminy w stosunku do sytuacji sprzed 5 lat.</w:t>
      </w:r>
    </w:p>
    <w:p w14:paraId="4C7E07DA" w14:textId="77777777" w:rsidR="00BA66C3" w:rsidRDefault="00BA66C3" w:rsidP="00BA6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 projekt uchwały.</w:t>
      </w:r>
    </w:p>
    <w:p w14:paraId="1CEB24A9" w14:textId="0FE6F5C6" w:rsidR="00BB320D" w:rsidRDefault="00BA66C3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4 głosami „za” pozytywnie zaopiniowała projekt uchwały.</w:t>
      </w:r>
    </w:p>
    <w:p w14:paraId="1944BE79" w14:textId="7EC6EF4D" w:rsidR="00413556" w:rsidRDefault="00413556" w:rsidP="004135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</w:t>
      </w:r>
      <w:r w:rsidR="0057204C">
        <w:rPr>
          <w:rFonts w:ascii="Times New Roman" w:hAnsi="Times New Roman" w:cs="Times New Roman"/>
          <w:b/>
        </w:rPr>
        <w:t>7</w:t>
      </w:r>
    </w:p>
    <w:p w14:paraId="30D74A25" w14:textId="593FDF19" w:rsidR="00967A48" w:rsidRPr="00967A48" w:rsidRDefault="00967A48" w:rsidP="0041355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Wolne wnioski.</w:t>
      </w:r>
    </w:p>
    <w:p w14:paraId="3CEE47C1" w14:textId="77777777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14:paraId="1C438B2F" w14:textId="77777777" w:rsidR="00413556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Przewodnicząca Komisji</w:t>
      </w:r>
    </w:p>
    <w:p w14:paraId="64FF553A" w14:textId="5DF4A6EA" w:rsidR="00756062" w:rsidRPr="00FC1A58" w:rsidRDefault="00413556" w:rsidP="0041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Jadwiga Bieniusiewicz</w:t>
      </w:r>
    </w:p>
    <w:sectPr w:rsidR="00756062" w:rsidRPr="00FC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62"/>
    <w:rsid w:val="001F4554"/>
    <w:rsid w:val="00225759"/>
    <w:rsid w:val="00300C00"/>
    <w:rsid w:val="00413556"/>
    <w:rsid w:val="0057204C"/>
    <w:rsid w:val="00756062"/>
    <w:rsid w:val="007C33B0"/>
    <w:rsid w:val="007E0EC4"/>
    <w:rsid w:val="007F4590"/>
    <w:rsid w:val="00967A48"/>
    <w:rsid w:val="00986BA9"/>
    <w:rsid w:val="00A46282"/>
    <w:rsid w:val="00BA66C3"/>
    <w:rsid w:val="00BB320D"/>
    <w:rsid w:val="00D903B0"/>
    <w:rsid w:val="00F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C957"/>
  <w15:chartTrackingRefBased/>
  <w15:docId w15:val="{ABCC32F9-4920-4808-B9A8-73915E7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7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1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165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4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6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26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981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4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92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Urząd Miejski w Sokółce</cp:lastModifiedBy>
  <cp:revision>14</cp:revision>
  <dcterms:created xsi:type="dcterms:W3CDTF">2021-03-22T13:14:00Z</dcterms:created>
  <dcterms:modified xsi:type="dcterms:W3CDTF">2021-03-22T14:18:00Z</dcterms:modified>
</cp:coreProperties>
</file>